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B2D22" w14:textId="5E800432" w:rsidR="0024278A" w:rsidRPr="00852873" w:rsidRDefault="0024278A" w:rsidP="003338EF">
      <w:pPr>
        <w:pStyle w:val="MTBody"/>
        <w:rPr>
          <w:rFonts w:asciiTheme="majorHAnsi" w:hAnsiTheme="majorHAnsi" w:cstheme="majorHAnsi"/>
          <w:szCs w:val="20"/>
        </w:rPr>
      </w:pPr>
      <w:r w:rsidRPr="00852873">
        <w:rPr>
          <w:rFonts w:asciiTheme="majorHAnsi" w:hAnsiTheme="majorHAnsi" w:cstheme="majorHAnsi"/>
          <w:szCs w:val="20"/>
        </w:rPr>
        <w:t>The Standard Construction Document for a Stipulated Price Co</w:t>
      </w:r>
      <w:bookmarkStart w:id="0" w:name="_GoBack"/>
      <w:bookmarkEnd w:id="0"/>
      <w:r w:rsidRPr="00852873">
        <w:rPr>
          <w:rFonts w:asciiTheme="majorHAnsi" w:hAnsiTheme="majorHAnsi" w:cstheme="majorHAnsi"/>
          <w:szCs w:val="20"/>
        </w:rPr>
        <w:t>ntract, English version, consisting of the Agreement between the Owner and the Contractor, Definitions and General Conditions of the Stipulated Price Contract, Parts</w:t>
      </w:r>
      <w:r w:rsidR="008062F7" w:rsidRPr="00852873">
        <w:rPr>
          <w:rFonts w:asciiTheme="majorHAnsi" w:hAnsiTheme="majorHAnsi" w:cstheme="majorHAnsi"/>
          <w:szCs w:val="20"/>
        </w:rPr>
        <w:t> </w:t>
      </w:r>
      <w:r w:rsidRPr="00852873">
        <w:rPr>
          <w:rFonts w:asciiTheme="majorHAnsi" w:hAnsiTheme="majorHAnsi" w:cstheme="majorHAnsi"/>
          <w:szCs w:val="20"/>
        </w:rPr>
        <w:t>1 to 12 inclusive, governing the same is made part of these Contract Documents, with the following amendments, additions and modifications:</w:t>
      </w:r>
    </w:p>
    <w:p w14:paraId="0D3F2608" w14:textId="77777777"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AGREEMENT BETWEEN OWNER AND CONTRACTOR</w:t>
      </w:r>
    </w:p>
    <w:p w14:paraId="4AA2A89E"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A-2 AGREEMENT AND AMENDMENTS</w:t>
      </w:r>
    </w:p>
    <w:p w14:paraId="5D2B9993" w14:textId="48F8F106" w:rsidR="0024278A" w:rsidRPr="00852873" w:rsidRDefault="0024278A" w:rsidP="009A63A6">
      <w:pPr>
        <w:pStyle w:val="Heading3"/>
        <w:numPr>
          <w:ilvl w:val="0"/>
          <w:numId w:val="0"/>
        </w:numPr>
        <w:ind w:left="720"/>
        <w:rPr>
          <w:rFonts w:asciiTheme="majorHAnsi" w:hAnsiTheme="majorHAnsi" w:cstheme="majorHAnsi"/>
          <w:b/>
          <w:szCs w:val="20"/>
        </w:rPr>
      </w:pPr>
      <w:r w:rsidRPr="00852873">
        <w:rPr>
          <w:rFonts w:asciiTheme="majorHAnsi" w:hAnsiTheme="majorHAnsi" w:cstheme="majorHAnsi"/>
          <w:szCs w:val="20"/>
        </w:rPr>
        <w:t>In section A-2.2, delete “as provided in the Contract Documents” and replace with “by written document signed by the parties hereto expressly referred to as being an amendment to the Contract.”</w:t>
      </w:r>
    </w:p>
    <w:p w14:paraId="6CAF96FC"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A-5 – PAYMENT</w:t>
      </w:r>
    </w:p>
    <w:p w14:paraId="274021AF" w14:textId="22E5095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5.1.3, in the first line, by deleting the words “…the issuance of the…” and replacing them with “…receipt of the Consultant’s…”.</w:t>
      </w:r>
    </w:p>
    <w:p w14:paraId="6258EBD9" w14:textId="177E5CEB"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5.2.1 and replace it with the following:</w:t>
      </w:r>
    </w:p>
    <w:p w14:paraId="085CC34B" w14:textId="702DD7B0" w:rsidR="0024278A" w:rsidRPr="00852873" w:rsidRDefault="0024278A" w:rsidP="001757FD">
      <w:pPr>
        <w:pStyle w:val="MTBodyIndent11"/>
        <w:ind w:left="1440"/>
        <w:rPr>
          <w:rFonts w:asciiTheme="majorHAnsi" w:hAnsiTheme="majorHAnsi" w:cstheme="majorHAnsi"/>
          <w:szCs w:val="20"/>
        </w:rPr>
      </w:pPr>
      <w:r w:rsidRPr="00852873">
        <w:rPr>
          <w:rFonts w:asciiTheme="majorHAnsi" w:hAnsiTheme="majorHAnsi" w:cstheme="majorHAnsi"/>
          <w:szCs w:val="20"/>
        </w:rPr>
        <w:t>“</w:t>
      </w:r>
      <w:bookmarkStart w:id="1" w:name="_Hlk206511731"/>
      <w:r w:rsidRPr="00852873">
        <w:rPr>
          <w:rFonts w:asciiTheme="majorHAnsi" w:hAnsiTheme="majorHAnsi" w:cstheme="majorHAnsi"/>
          <w:szCs w:val="20"/>
        </w:rPr>
        <w:t xml:space="preserve">Should either party fail to make payments as they become due under the terms of the Contract or in an award by arbitration or court, interest shall also become due and payable on such unpaid amounts at 2% above the prime rate. Such interest shall be compounded on a monthly basis. The prime rate shall be the rate of interest quoted by </w:t>
      </w:r>
      <w:r w:rsidRPr="00852873">
        <w:rPr>
          <w:rFonts w:asciiTheme="majorHAnsi" w:hAnsiTheme="majorHAnsi" w:cstheme="majorHAnsi"/>
          <w:b/>
          <w:szCs w:val="20"/>
        </w:rPr>
        <w:t>[name of chartered lending institution]</w:t>
      </w:r>
      <w:r w:rsidRPr="00852873">
        <w:rPr>
          <w:rFonts w:asciiTheme="majorHAnsi" w:hAnsiTheme="majorHAnsi" w:cstheme="majorHAnsi"/>
          <w:szCs w:val="20"/>
        </w:rPr>
        <w:t xml:space="preserve"> for prime business loans as it may change from time to time</w:t>
      </w:r>
      <w:bookmarkEnd w:id="1"/>
      <w:r w:rsidRPr="00852873">
        <w:rPr>
          <w:rFonts w:asciiTheme="majorHAnsi" w:hAnsiTheme="majorHAnsi" w:cstheme="majorHAnsi"/>
          <w:szCs w:val="20"/>
        </w:rPr>
        <w:t>.”</w:t>
      </w:r>
    </w:p>
    <w:p w14:paraId="69BCD774"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A-6 – RECEIPT OF AND ADDRESSES FOR NOTICES IN WRITING</w:t>
      </w:r>
    </w:p>
    <w:p w14:paraId="0CA27AB9" w14:textId="06360B29"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6.1 (but not, for greater certainty, the names and address information of the Owner, the Contractor and the Consultant set out below </w:t>
      </w:r>
      <w:r w:rsidR="008062F7" w:rsidRPr="00852873">
        <w:rPr>
          <w:rFonts w:asciiTheme="majorHAnsi" w:hAnsiTheme="majorHAnsi" w:cstheme="majorHAnsi"/>
          <w:szCs w:val="20"/>
        </w:rPr>
        <w:t>paragraph </w:t>
      </w:r>
      <w:r w:rsidRPr="00852873">
        <w:rPr>
          <w:rFonts w:asciiTheme="majorHAnsi" w:hAnsiTheme="majorHAnsi" w:cstheme="majorHAnsi"/>
          <w:szCs w:val="20"/>
        </w:rPr>
        <w:t>6.1 in Article A-6) and replace it with the following:</w:t>
      </w:r>
    </w:p>
    <w:p w14:paraId="504ACF2B" w14:textId="7FA73D33" w:rsidR="0024278A" w:rsidRPr="00852873" w:rsidRDefault="0024278A" w:rsidP="001757FD">
      <w:pPr>
        <w:pStyle w:val="MTBodyIndent11"/>
        <w:rPr>
          <w:rFonts w:asciiTheme="majorHAnsi" w:hAnsiTheme="majorHAnsi" w:cstheme="majorHAnsi"/>
          <w:szCs w:val="20"/>
        </w:rPr>
      </w:pPr>
      <w:r w:rsidRPr="00852873">
        <w:rPr>
          <w:rFonts w:asciiTheme="majorHAnsi" w:hAnsiTheme="majorHAnsi" w:cstheme="majorHAnsi"/>
          <w:szCs w:val="20"/>
        </w:rPr>
        <w:t>“6.1</w:t>
      </w:r>
      <w:r w:rsidRPr="00852873">
        <w:rPr>
          <w:rFonts w:asciiTheme="majorHAnsi" w:hAnsiTheme="majorHAnsi" w:cstheme="majorHAnsi"/>
          <w:szCs w:val="20"/>
        </w:rPr>
        <w:tab/>
        <w:t xml:space="preserve">Notices in Writing will be addressed to the recipient at the address set out below. The delivery of a Notice in Writing will be by hand, by courier, by prepaid first class mail, or by e-mail in respect of which no indication of failure of receipt is communicated to the sender. A Notice in Writing delivered by one party in accordance with this Contract will be deemed to have been received by the other party on the date of delivery if delivered by hand or courier, or if sent by mail it shall be deemed to have been received </w:t>
      </w:r>
      <w:r w:rsidR="00853A14">
        <w:rPr>
          <w:rFonts w:asciiTheme="majorHAnsi" w:hAnsiTheme="majorHAnsi" w:cstheme="majorHAnsi"/>
          <w:szCs w:val="20"/>
        </w:rPr>
        <w:t xml:space="preserve">5 </w:t>
      </w:r>
      <w:r w:rsidRPr="00852873">
        <w:rPr>
          <w:rFonts w:asciiTheme="majorHAnsi" w:hAnsiTheme="majorHAnsi" w:cstheme="majorHAnsi"/>
          <w:szCs w:val="20"/>
        </w:rPr>
        <w:t>Working Days after the date on which it was mailed, provided that (a) if either such day is not a Working Day, then the Notice in Writing shall be deemed to have been received on the Working Day next following such day, and (b) if, during such period, there is an interruption of regular mail services, such Notice in Writing sent by mail shall not be deemed to be received until actually received, but the party giving such Notice in Writing may utilize any other means of delivery permitted by this Article which has not been so interrupted to deliver such Notice in Writing. A Notice in Writing sent by e-mail shall be deemed to have been received on the date of its transmission provided that if such day is not a Working Day or if it is received after 4:30 p.m. Toronto time on the date of its transmission, then it shall be deemed to have been received on the first Working Day next following the transmission thereof. An address for a party may be changed by Notice in Writing to the other party setting out the new address in accordance with this Article.”</w:t>
      </w:r>
    </w:p>
    <w:p w14:paraId="53F43AA3" w14:textId="6724D4F8" w:rsidR="00C822FD" w:rsidRPr="00852873" w:rsidRDefault="00C822FD" w:rsidP="00852873">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Delete paragraphs 6.2, 6.3 and 6.4 and substitute with “</w:t>
      </w:r>
      <w:r w:rsidR="00506C79" w:rsidRPr="00E4042D">
        <w:rPr>
          <w:rFonts w:asciiTheme="majorHAnsi" w:hAnsiTheme="majorHAnsi" w:cstheme="majorHAnsi"/>
          <w:szCs w:val="20"/>
        </w:rPr>
        <w:t>intentionally left blank</w:t>
      </w:r>
      <w:r w:rsidRPr="00852873">
        <w:rPr>
          <w:rFonts w:asciiTheme="majorHAnsi" w:hAnsiTheme="majorHAnsi" w:cstheme="majorHAnsi"/>
          <w:szCs w:val="20"/>
        </w:rPr>
        <w:t>”.</w:t>
      </w:r>
    </w:p>
    <w:p w14:paraId="60FA74CB"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A-9 COUNTERPARTS</w:t>
      </w:r>
    </w:p>
    <w:p w14:paraId="035F773A" w14:textId="198DDA55" w:rsidR="0024278A" w:rsidRPr="00852873" w:rsidRDefault="0024278A" w:rsidP="009A63A6">
      <w:pPr>
        <w:pStyle w:val="Heading3"/>
        <w:numPr>
          <w:ilvl w:val="0"/>
          <w:numId w:val="0"/>
        </w:numPr>
        <w:ind w:left="1584" w:hanging="864"/>
        <w:rPr>
          <w:rFonts w:asciiTheme="majorHAnsi" w:hAnsiTheme="majorHAnsi" w:cstheme="majorHAnsi"/>
          <w:snapToGrid w:val="0"/>
          <w:szCs w:val="20"/>
        </w:rPr>
      </w:pPr>
      <w:r w:rsidRPr="00852873">
        <w:rPr>
          <w:rFonts w:asciiTheme="majorHAnsi" w:hAnsiTheme="majorHAnsi" w:cstheme="majorHAnsi"/>
          <w:snapToGrid w:val="0"/>
          <w:szCs w:val="20"/>
        </w:rPr>
        <w:t>Add a new Article A-9:</w:t>
      </w:r>
    </w:p>
    <w:p w14:paraId="006D99A2" w14:textId="77777777" w:rsidR="0024278A" w:rsidRPr="00852873" w:rsidRDefault="0024278A" w:rsidP="00A53E27">
      <w:pPr>
        <w:pStyle w:val="MTBodyIndent11"/>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ARTICLE A-9</w:t>
      </w:r>
      <w:r w:rsidRPr="00852873">
        <w:rPr>
          <w:rFonts w:asciiTheme="majorHAnsi" w:hAnsiTheme="majorHAnsi" w:cstheme="majorHAnsi"/>
          <w:b/>
          <w:bCs/>
          <w:szCs w:val="20"/>
        </w:rPr>
        <w:tab/>
        <w:t>COUNTERPARTS</w:t>
      </w:r>
    </w:p>
    <w:p w14:paraId="07AB79C0" w14:textId="0966AA5B" w:rsidR="0024278A" w:rsidRPr="00852873" w:rsidRDefault="00A53E27" w:rsidP="00A53E27">
      <w:pPr>
        <w:pStyle w:val="MTBodyHangingIndent11"/>
        <w:rPr>
          <w:rFonts w:asciiTheme="majorHAnsi" w:hAnsiTheme="majorHAnsi" w:cstheme="majorHAnsi"/>
          <w:szCs w:val="20"/>
        </w:rPr>
      </w:pPr>
      <w:r w:rsidRPr="00852873">
        <w:rPr>
          <w:rFonts w:asciiTheme="majorHAnsi" w:hAnsiTheme="majorHAnsi" w:cstheme="majorHAnsi"/>
          <w:szCs w:val="20"/>
        </w:rPr>
        <w:t>9.1</w:t>
      </w:r>
      <w:r w:rsidRPr="00852873">
        <w:rPr>
          <w:rFonts w:asciiTheme="majorHAnsi" w:hAnsiTheme="majorHAnsi" w:cstheme="majorHAnsi"/>
          <w:szCs w:val="20"/>
        </w:rPr>
        <w:tab/>
      </w:r>
      <w:r w:rsidR="0024278A" w:rsidRPr="00852873">
        <w:rPr>
          <w:rFonts w:asciiTheme="majorHAnsi" w:hAnsiTheme="majorHAnsi" w:cstheme="majorHAnsi"/>
          <w:szCs w:val="20"/>
        </w:rPr>
        <w:t>The Contract may be executed in counterparts, including by electronic execution.”</w:t>
      </w:r>
    </w:p>
    <w:p w14:paraId="586A806F" w14:textId="77777777"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DEFINITIONS</w:t>
      </w:r>
    </w:p>
    <w:p w14:paraId="68654EF2" w14:textId="7AE84DCE"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“Adjudicable Dispute”, as follows:</w:t>
      </w:r>
    </w:p>
    <w:p w14:paraId="119298FF" w14:textId="18A3E8A8"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“Adjudicable Dispute”</w:t>
      </w:r>
      <w:r w:rsidRPr="00852873">
        <w:rPr>
          <w:rFonts w:asciiTheme="majorHAnsi" w:hAnsiTheme="majorHAnsi" w:cstheme="majorHAnsi"/>
          <w:szCs w:val="20"/>
        </w:rPr>
        <w:t xml:space="preserve"> means any dispute or difference that is adjudicable under the Construction Act.”</w:t>
      </w:r>
    </w:p>
    <w:p w14:paraId="2E4F33FF" w14:textId="10F4ACE9" w:rsidR="002F70E1" w:rsidRPr="00852873" w:rsidRDefault="002F70E1" w:rsidP="002F70E1">
      <w:pPr>
        <w:pStyle w:val="Heading3"/>
        <w:numPr>
          <w:ilvl w:val="0"/>
          <w:numId w:val="0"/>
        </w:numPr>
        <w:ind w:left="1584" w:hanging="864"/>
        <w:rPr>
          <w:rFonts w:asciiTheme="majorHAnsi" w:hAnsiTheme="majorHAnsi" w:cstheme="majorHAnsi"/>
          <w:szCs w:val="20"/>
        </w:rPr>
      </w:pPr>
      <w:r w:rsidRPr="002F70E1">
        <w:rPr>
          <w:rFonts w:asciiTheme="majorHAnsi" w:hAnsiTheme="majorHAnsi" w:cstheme="majorHAnsi"/>
          <w:szCs w:val="20"/>
        </w:rPr>
        <w:t xml:space="preserve"> </w:t>
      </w:r>
      <w:r w:rsidRPr="00852873">
        <w:rPr>
          <w:rFonts w:asciiTheme="majorHAnsi" w:hAnsiTheme="majorHAnsi" w:cstheme="majorHAnsi"/>
          <w:szCs w:val="20"/>
        </w:rPr>
        <w:t>Add a new definition of “Asbestos Abatement Programs”, as follows:</w:t>
      </w:r>
    </w:p>
    <w:p w14:paraId="2F8A7862"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“Asbestos Abatement Programs</w:t>
      </w:r>
      <w:r w:rsidRPr="00852873">
        <w:rPr>
          <w:rFonts w:asciiTheme="majorHAnsi" w:hAnsiTheme="majorHAnsi" w:cstheme="majorHAnsi"/>
          <w:szCs w:val="20"/>
        </w:rPr>
        <w:t>” means all of the Owner’s requirements referenced in the Contract Documents as supplemented and updated from time to time prepared and maintained by the Owner.”</w:t>
      </w:r>
    </w:p>
    <w:p w14:paraId="22033272" w14:textId="6E390AA9" w:rsidR="002F70E1" w:rsidRPr="00852873" w:rsidRDefault="002F70E1" w:rsidP="002F70E1">
      <w:pPr>
        <w:pStyle w:val="Heading3"/>
        <w:numPr>
          <w:ilvl w:val="0"/>
          <w:numId w:val="0"/>
        </w:numPr>
        <w:ind w:left="1584" w:hanging="864"/>
        <w:rPr>
          <w:rFonts w:asciiTheme="majorHAnsi" w:hAnsiTheme="majorHAnsi" w:cstheme="majorHAnsi"/>
          <w:szCs w:val="20"/>
        </w:rPr>
      </w:pPr>
      <w:r w:rsidRPr="002F70E1">
        <w:rPr>
          <w:rFonts w:asciiTheme="majorHAnsi" w:hAnsiTheme="majorHAnsi" w:cstheme="majorHAnsi"/>
          <w:szCs w:val="20"/>
        </w:rPr>
        <w:t xml:space="preserve"> </w:t>
      </w:r>
      <w:r w:rsidRPr="00852873">
        <w:rPr>
          <w:rFonts w:asciiTheme="majorHAnsi" w:hAnsiTheme="majorHAnsi" w:cstheme="majorHAnsi"/>
          <w:szCs w:val="20"/>
        </w:rPr>
        <w:t>Add a new definition of “Beneficial Occupancy”, as follows:</w:t>
      </w:r>
    </w:p>
    <w:p w14:paraId="6FB2FD61"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If the Owner requests, and is granted access, to the Construction Site prior to receiving a partial or full occupancy permit from the authorities having jurisdiction, for the purpose of installing Owner provided furniture and equipment or for other such reasons, and prior to achieving Substantial Performance of the Works, then this period shall be termed the Beneficial Occupancy period, and shall be governed by the Contractor’s Health and Safety protocols, and such access shall be coordinated by the Contractor. The use of any such portion of the Project shall not be deemed to be the Owner’s acknowledgement or acceptance of the Work or Project nor shall it relieve the Contractor of any of its obligations under the Contract.</w:t>
      </w:r>
    </w:p>
    <w:p w14:paraId="73B2FB24" w14:textId="40AF5465"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“by others”, as follows:</w:t>
      </w:r>
    </w:p>
    <w:p w14:paraId="345994BB" w14:textId="4EB2232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words ‘</w:t>
      </w:r>
      <w:r w:rsidRPr="001757FD">
        <w:rPr>
          <w:rFonts w:asciiTheme="majorHAnsi" w:hAnsiTheme="majorHAnsi" w:cstheme="majorHAnsi"/>
          <w:szCs w:val="20"/>
        </w:rPr>
        <w:t>by Others</w:t>
      </w:r>
      <w:r w:rsidRPr="00852873">
        <w:rPr>
          <w:rFonts w:asciiTheme="majorHAnsi" w:hAnsiTheme="majorHAnsi" w:cstheme="majorHAnsi"/>
          <w:szCs w:val="20"/>
        </w:rPr>
        <w:t>’ when used in the Specifications or on the Drawings means a person</w:t>
      </w:r>
      <w:r w:rsidR="00F00040">
        <w:rPr>
          <w:rFonts w:asciiTheme="majorHAnsi" w:hAnsiTheme="majorHAnsi" w:cstheme="majorHAnsi"/>
          <w:szCs w:val="20"/>
        </w:rPr>
        <w:t xml:space="preserve"> supplying Product for or</w:t>
      </w:r>
      <w:r w:rsidRPr="00852873">
        <w:rPr>
          <w:rFonts w:asciiTheme="majorHAnsi" w:hAnsiTheme="majorHAnsi" w:cstheme="majorHAnsi"/>
          <w:szCs w:val="20"/>
        </w:rPr>
        <w:t xml:space="preserve"> performing part of the Project, other than the Contractor. For greater certainty, the only means by which work or services shown or specified shall be indicated as not being in the Contract is by use of the initials ‘N</w:t>
      </w:r>
      <w:r w:rsidR="004E3F39" w:rsidRPr="00852873">
        <w:rPr>
          <w:rFonts w:asciiTheme="majorHAnsi" w:hAnsiTheme="majorHAnsi" w:cstheme="majorHAnsi"/>
          <w:szCs w:val="20"/>
        </w:rPr>
        <w:t>I</w:t>
      </w:r>
      <w:r w:rsidRPr="00852873">
        <w:rPr>
          <w:rFonts w:asciiTheme="majorHAnsi" w:hAnsiTheme="majorHAnsi" w:cstheme="majorHAnsi"/>
          <w:szCs w:val="20"/>
        </w:rPr>
        <w:t>C’ or the words ‘Not In Contract’ or the words ‘by Others’ or the words ‘by Owner’.”</w:t>
      </w:r>
    </w:p>
    <w:p w14:paraId="6BAB9F20" w14:textId="20F2DECD" w:rsidR="0024278A" w:rsidRPr="00852873" w:rsidRDefault="0024278A" w:rsidP="003A3B2A">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“Construction Act” as follows:</w:t>
      </w:r>
    </w:p>
    <w:p w14:paraId="32047C9F" w14:textId="4BFDE77B"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 xml:space="preserve"> “Construction Act” </w:t>
      </w:r>
      <w:r w:rsidRPr="00852873">
        <w:rPr>
          <w:rFonts w:asciiTheme="majorHAnsi" w:hAnsiTheme="majorHAnsi" w:cstheme="majorHAnsi"/>
          <w:szCs w:val="20"/>
        </w:rPr>
        <w:t>refers to the Construction Act, R.S.O. 1990, C. 30, as amended from time to time. The Construction Act is the lien legislation applicable to the Place of the Work, for the purpose of the Contract.”</w:t>
      </w:r>
    </w:p>
    <w:p w14:paraId="6725849E" w14:textId="66EF36F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“Construction Schedule”, as follows:</w:t>
      </w:r>
    </w:p>
    <w:p w14:paraId="255D86DB" w14:textId="7AE2C9FC"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Construction Schedule’</w:t>
      </w:r>
      <w:r w:rsidRPr="00852873">
        <w:rPr>
          <w:rFonts w:asciiTheme="majorHAnsi" w:hAnsiTheme="majorHAnsi" w:cstheme="majorHAnsi"/>
          <w:szCs w:val="20"/>
        </w:rPr>
        <w:t xml:space="preserve"> means the schedule for the performance of the Work provided by the Contractor pursuant to GC3.4, including any amendments to the Construction Schedule made pursuant to the Contract Documents.”</w:t>
      </w:r>
    </w:p>
    <w:p w14:paraId="100B3F2D" w14:textId="09D5F88D"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“Environmental Programs”, as follows:</w:t>
      </w:r>
    </w:p>
    <w:p w14:paraId="1A835CFE" w14:textId="59DD6C24"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‘Environmental Programs</w:t>
      </w:r>
      <w:r w:rsidRPr="00852873">
        <w:rPr>
          <w:rFonts w:asciiTheme="majorHAnsi" w:hAnsiTheme="majorHAnsi" w:cstheme="majorHAnsi"/>
          <w:szCs w:val="20"/>
        </w:rPr>
        <w:t>” means all of the Owner’s requirements referenced in the Request for Submission Qualification as supplemented and updated from time to time prepared and maintained by the Owner.”</w:t>
      </w:r>
    </w:p>
    <w:p w14:paraId="2A69E1D3" w14:textId="2B3E4B53"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“Force Majeure”, as follows:</w:t>
      </w:r>
    </w:p>
    <w:p w14:paraId="3B092741" w14:textId="5481D25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‘Force Majeure’</w:t>
      </w:r>
      <w:r w:rsidRPr="00852873">
        <w:rPr>
          <w:rFonts w:asciiTheme="majorHAnsi" w:hAnsiTheme="majorHAnsi" w:cstheme="majorHAnsi"/>
          <w:szCs w:val="20"/>
        </w:rPr>
        <w:t xml:space="preserve"> means any cause beyond the </w:t>
      </w:r>
      <w:r w:rsidR="003A2F6A">
        <w:rPr>
          <w:rFonts w:asciiTheme="majorHAnsi" w:hAnsiTheme="majorHAnsi" w:cstheme="majorHAnsi"/>
          <w:szCs w:val="20"/>
        </w:rPr>
        <w:t>affected party’s</w:t>
      </w:r>
      <w:r w:rsidR="003A2F6A" w:rsidRPr="00852873">
        <w:rPr>
          <w:rFonts w:asciiTheme="majorHAnsi" w:hAnsiTheme="majorHAnsi" w:cstheme="majorHAnsi"/>
          <w:szCs w:val="20"/>
        </w:rPr>
        <w:t xml:space="preserve"> </w:t>
      </w:r>
      <w:r w:rsidRPr="00852873">
        <w:rPr>
          <w:rFonts w:asciiTheme="majorHAnsi" w:hAnsiTheme="majorHAnsi" w:cstheme="majorHAnsi"/>
          <w:szCs w:val="20"/>
        </w:rPr>
        <w:t>control, other than bankruptcy or insolvency, lack of funds or other financial cause, that prevents the performance by the</w:t>
      </w:r>
      <w:r w:rsidR="003A2F6A" w:rsidRPr="003A2F6A">
        <w:rPr>
          <w:rFonts w:asciiTheme="majorHAnsi" w:hAnsiTheme="majorHAnsi" w:cstheme="majorHAnsi"/>
          <w:szCs w:val="20"/>
        </w:rPr>
        <w:t xml:space="preserve"> </w:t>
      </w:r>
      <w:r w:rsidR="003A2F6A">
        <w:rPr>
          <w:rFonts w:asciiTheme="majorHAnsi" w:hAnsiTheme="majorHAnsi" w:cstheme="majorHAnsi"/>
          <w:szCs w:val="20"/>
        </w:rPr>
        <w:t>affected party’s</w:t>
      </w:r>
      <w:r w:rsidRPr="00852873">
        <w:rPr>
          <w:rFonts w:asciiTheme="majorHAnsi" w:hAnsiTheme="majorHAnsi" w:cstheme="majorHAnsi"/>
          <w:szCs w:val="20"/>
        </w:rPr>
        <w:t xml:space="preserve"> of any of its obligations under the Contract and the event of Force Majeure was not caused by the </w:t>
      </w:r>
      <w:r w:rsidR="003A2F6A">
        <w:rPr>
          <w:rFonts w:asciiTheme="majorHAnsi" w:hAnsiTheme="majorHAnsi" w:cstheme="majorHAnsi"/>
          <w:szCs w:val="20"/>
        </w:rPr>
        <w:t>affected party’s</w:t>
      </w:r>
      <w:r w:rsidRPr="00852873">
        <w:rPr>
          <w:rFonts w:asciiTheme="majorHAnsi" w:hAnsiTheme="majorHAnsi" w:cstheme="majorHAnsi"/>
          <w:szCs w:val="20"/>
        </w:rPr>
        <w:t xml:space="preserve"> default or active commission or omission and could not be avoided or mitigated by the exercise of reasonable effort or foresight by the </w:t>
      </w:r>
      <w:r w:rsidR="003A2F6A">
        <w:rPr>
          <w:rFonts w:asciiTheme="majorHAnsi" w:hAnsiTheme="majorHAnsi" w:cstheme="majorHAnsi"/>
          <w:szCs w:val="20"/>
        </w:rPr>
        <w:t>affected party’s</w:t>
      </w:r>
      <w:r w:rsidRPr="00852873">
        <w:rPr>
          <w:rFonts w:asciiTheme="majorHAnsi" w:hAnsiTheme="majorHAnsi" w:cstheme="majorHAnsi"/>
          <w:szCs w:val="20"/>
        </w:rPr>
        <w:t>. Force Majeure includes Labour Disputes (</w:t>
      </w:r>
      <w:r w:rsidR="003A2F6A">
        <w:rPr>
          <w:rFonts w:asciiTheme="majorHAnsi" w:hAnsiTheme="majorHAnsi" w:cstheme="majorHAnsi"/>
          <w:szCs w:val="20"/>
        </w:rPr>
        <w:t xml:space="preserve">and in case </w:t>
      </w:r>
      <w:r w:rsidR="002F70E1">
        <w:rPr>
          <w:rFonts w:asciiTheme="majorHAnsi" w:hAnsiTheme="majorHAnsi" w:cstheme="majorHAnsi"/>
          <w:szCs w:val="20"/>
        </w:rPr>
        <w:t xml:space="preserve">of </w:t>
      </w:r>
      <w:r w:rsidR="003A2F6A">
        <w:rPr>
          <w:rFonts w:asciiTheme="majorHAnsi" w:hAnsiTheme="majorHAnsi" w:cstheme="majorHAnsi"/>
          <w:szCs w:val="20"/>
        </w:rPr>
        <w:t xml:space="preserve">the Contractor </w:t>
      </w:r>
      <w:r w:rsidRPr="00852873">
        <w:rPr>
          <w:rFonts w:asciiTheme="majorHAnsi" w:hAnsiTheme="majorHAnsi" w:cstheme="majorHAnsi"/>
          <w:szCs w:val="20"/>
        </w:rPr>
        <w:t>only those which are industry-wide and not directed solely at the Contractor or a Subcontractor or solely involving the employees of the Contractor or a Subcontractor), fire, unusual delay by common carriers or unavoidable casualties, civil disturbance, acts, orders, legislation, regulations or directives of any government or other public authority, acts of a public enemy, war, riot, sabotage, blockage embargo, shortage of materials and supplies, lightning, earthquake, abnormally adverse weather conditions or acts of God. Notwithstanding the foregoing, Force Majeure shall not include: (i), weather conditions which (A) could be anticipated by an experienced contractor familiar with constructing projects similar to the Project and/or (B) do not exceed the 50 year severity for that weather condition in the area of the Place of the Project, as determined by, or according to the records of, the Meteorological Service of Canada (or its successors), (ii) any event or circumstance arising from a weather condition described in the immediately preceding clause (i); or (iii) any mechanical, electrical or other breakdown, except where any such breakdown is caused by another event or circumstance which falls within the definition of Force Majeure.”</w:t>
      </w:r>
    </w:p>
    <w:p w14:paraId="6933CD04" w14:textId="71A09D08"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“Install”, as follows:</w:t>
      </w:r>
    </w:p>
    <w:p w14:paraId="034CFB9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“‘Install’ means install and connect. Install has this meaning whether or not the first letter is capitalized.”</w:t>
      </w:r>
    </w:p>
    <w:p w14:paraId="3B5C3089" w14:textId="22FB5166"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“Labour Dispute”, as follows:</w:t>
      </w:r>
    </w:p>
    <w:p w14:paraId="5ABED47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“‘Labour Dispute’ means any lawful or unlawful labour problems, work stoppage, labour disruption, strike (including lockouts decreed or recommended for its members by a recognized contractor’s association of which the Contractor is a member or to which the Contractor is otherwise bound), job action, slow down, picketing, refusal to work or continue to work, refusal to supply materials, cessation or work or other labour controversy, whether caused by a failure of the Contractor to comply with the General Labour Conditions or not, which does, or might, affect the Work.”</w:t>
      </w:r>
    </w:p>
    <w:p w14:paraId="65E9716E" w14:textId="2678AE56"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“OHSA”, as follows:</w:t>
      </w:r>
    </w:p>
    <w:p w14:paraId="47B17C80"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“‘OHSA’ means the Occupational Health and Safety Act (Ontario)”.</w:t>
      </w:r>
    </w:p>
    <w:p w14:paraId="7F0217C8" w14:textId="5CF9D9A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“Proper Invoice”, as follows:</w:t>
      </w:r>
    </w:p>
    <w:p w14:paraId="0E575955" w14:textId="25994CCE"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 “Proper Invoice” means an application for payment containing the information and documents set out in Appendix </w:t>
      </w:r>
      <w:r w:rsidR="009A41A0" w:rsidRPr="00852873">
        <w:rPr>
          <w:rFonts w:asciiTheme="majorHAnsi" w:hAnsiTheme="majorHAnsi" w:cstheme="majorHAnsi"/>
          <w:szCs w:val="20"/>
        </w:rPr>
        <w:t>2</w:t>
      </w:r>
      <w:r w:rsidRPr="00852873">
        <w:rPr>
          <w:rFonts w:asciiTheme="majorHAnsi" w:hAnsiTheme="majorHAnsi" w:cstheme="majorHAnsi"/>
          <w:szCs w:val="20"/>
        </w:rPr>
        <w:t>”.</w:t>
      </w:r>
    </w:p>
    <w:p w14:paraId="5CAC0E66" w14:textId="77777777" w:rsidR="002F70E1" w:rsidRPr="00852873" w:rsidRDefault="002F70E1" w:rsidP="002F70E1">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“Standard of Care”, as follows:</w:t>
      </w:r>
    </w:p>
    <w:p w14:paraId="4FB15511"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““Standard of Care” means the degree of care, skill and diligence that would normally be exercised by an experienced, skilled and prudent contractor supplying similar services for similar projects in a first class and expeditious manner.</w:t>
      </w:r>
    </w:p>
    <w:p w14:paraId="367C9DB3" w14:textId="358456E1"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“Statutory Declaration”, as follows:</w:t>
      </w:r>
    </w:p>
    <w:p w14:paraId="65BAB33E"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“Statutory Declaration” means the statutory declaration in the form of a CCDC 9A or such other form of statutory declaration indicated in the procurement documents issued by the Owner for this Contract or required in this Contract.</w:t>
      </w:r>
    </w:p>
    <w:p w14:paraId="43D60762" w14:textId="77777777" w:rsidR="002F70E1" w:rsidRPr="00852873" w:rsidRDefault="002F70E1" w:rsidP="002F70E1">
      <w:pPr>
        <w:pStyle w:val="Heading3"/>
        <w:numPr>
          <w:ilvl w:val="0"/>
          <w:numId w:val="0"/>
        </w:numPr>
        <w:ind w:left="1584" w:hanging="864"/>
        <w:rPr>
          <w:rFonts w:asciiTheme="majorHAnsi" w:hAnsiTheme="majorHAnsi" w:cstheme="majorHAnsi"/>
          <w:snapToGrid w:val="0"/>
          <w:szCs w:val="20"/>
        </w:rPr>
      </w:pPr>
      <w:r w:rsidRPr="00852873">
        <w:rPr>
          <w:rFonts w:asciiTheme="majorHAnsi" w:hAnsiTheme="majorHAnsi" w:cstheme="majorHAnsi"/>
          <w:snapToGrid w:val="0"/>
          <w:szCs w:val="20"/>
        </w:rPr>
        <w:t>The definition of “Subcontractor” is deleted and the following is substituted therefor:</w:t>
      </w:r>
    </w:p>
    <w:p w14:paraId="04E61DE3"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Subcontractor</w:t>
      </w:r>
      <w:r w:rsidRPr="00852873">
        <w:rPr>
          <w:rFonts w:asciiTheme="majorHAnsi" w:hAnsiTheme="majorHAnsi" w:cstheme="majorHAnsi"/>
          <w:szCs w:val="20"/>
        </w:rPr>
        <w:t xml:space="preserve"> means any person or entity having a contract with the Contractor or another subcontractor to perform a part or parts of the Work at the Place of the Work.”</w:t>
      </w:r>
    </w:p>
    <w:p w14:paraId="467B3BD9" w14:textId="55D50B48"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“Submittals”, as follows:</w:t>
      </w:r>
    </w:p>
    <w:p w14:paraId="00B3C402"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“‘Submittals’ means documents or items, in paper, solid or digital form, required by the Contract Documents to be provided by the Contractor such as:</w:t>
      </w:r>
    </w:p>
    <w:p w14:paraId="0B7341D8" w14:textId="77777777" w:rsidR="0024278A" w:rsidRPr="00852873" w:rsidRDefault="0024278A" w:rsidP="00852873">
      <w:pPr>
        <w:pStyle w:val="MTBodyHangingIndent11"/>
        <w:numPr>
          <w:ilvl w:val="0"/>
          <w:numId w:val="12"/>
        </w:numPr>
        <w:ind w:left="2214" w:hanging="630"/>
        <w:rPr>
          <w:rFonts w:asciiTheme="majorHAnsi" w:hAnsiTheme="majorHAnsi" w:cstheme="majorHAnsi"/>
          <w:szCs w:val="20"/>
        </w:rPr>
      </w:pPr>
      <w:r w:rsidRPr="00852873">
        <w:rPr>
          <w:rFonts w:asciiTheme="majorHAnsi" w:hAnsiTheme="majorHAnsi" w:cstheme="majorHAnsi"/>
          <w:szCs w:val="20"/>
        </w:rPr>
        <w:t>Shop Drawings, samples, models, mock-ups to indicate details or characteristics, before the portion of the Work that they represent can be incorporated into the Work; and,</w:t>
      </w:r>
    </w:p>
    <w:p w14:paraId="5FB1A906" w14:textId="77777777" w:rsidR="0024278A" w:rsidRPr="00852873" w:rsidRDefault="0024278A" w:rsidP="00852873">
      <w:pPr>
        <w:pStyle w:val="MTBodyHangingIndent11"/>
        <w:numPr>
          <w:ilvl w:val="0"/>
          <w:numId w:val="12"/>
        </w:numPr>
        <w:ind w:left="2304" w:hanging="720"/>
        <w:rPr>
          <w:rFonts w:asciiTheme="majorHAnsi" w:hAnsiTheme="majorHAnsi" w:cstheme="majorHAnsi"/>
          <w:szCs w:val="20"/>
        </w:rPr>
      </w:pPr>
      <w:r w:rsidRPr="00852873">
        <w:rPr>
          <w:rFonts w:asciiTheme="majorHAnsi" w:hAnsiTheme="majorHAnsi" w:cstheme="majorHAnsi"/>
          <w:szCs w:val="20"/>
        </w:rPr>
        <w:t>As-built or record drawings and manuals to provide instructions to the operation and maintenance of the Work.”</w:t>
      </w:r>
    </w:p>
    <w:p w14:paraId="49EF6494" w14:textId="77777777" w:rsidR="002F70E1" w:rsidRPr="00852873" w:rsidRDefault="002F70E1" w:rsidP="002F70E1">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napToGrid w:val="0"/>
          <w:szCs w:val="20"/>
        </w:rPr>
        <w:t>The definition of “Supplier” is deleted and the following is substituted therefor:</w:t>
      </w:r>
    </w:p>
    <w:p w14:paraId="7FF24BB8"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Supplier</w:t>
      </w:r>
      <w:r w:rsidRPr="00852873">
        <w:rPr>
          <w:rFonts w:asciiTheme="majorHAnsi" w:hAnsiTheme="majorHAnsi" w:cstheme="majorHAnsi"/>
          <w:szCs w:val="20"/>
        </w:rPr>
        <w:t xml:space="preserve"> means any person or entity having a contract with the Contractor or another subcontractor or supplier to supply Products.”</w:t>
      </w:r>
    </w:p>
    <w:p w14:paraId="519520FA" w14:textId="3B2986E7" w:rsidR="00076570" w:rsidRPr="00D26794" w:rsidRDefault="00076570" w:rsidP="002F70E1">
      <w:pPr>
        <w:pStyle w:val="Heading3"/>
        <w:numPr>
          <w:ilvl w:val="0"/>
          <w:numId w:val="0"/>
        </w:numPr>
        <w:ind w:left="720"/>
      </w:pPr>
      <w:r w:rsidRPr="00D26794">
        <w:t>Add a new</w:t>
      </w:r>
      <w:r w:rsidR="001757FD">
        <w:t xml:space="preserve"> d</w:t>
      </w:r>
      <w:r w:rsidRPr="00D26794">
        <w:t xml:space="preserve">efinition </w:t>
      </w:r>
      <w:r w:rsidR="001757FD">
        <w:t>of</w:t>
      </w:r>
      <w:r w:rsidRPr="00D26794">
        <w:t xml:space="preserve"> </w:t>
      </w:r>
      <w:r w:rsidRPr="002F70E1">
        <w:rPr>
          <w:rFonts w:asciiTheme="majorHAnsi" w:hAnsiTheme="majorHAnsi" w:cstheme="majorHAnsi"/>
          <w:szCs w:val="20"/>
        </w:rPr>
        <w:t>Request</w:t>
      </w:r>
      <w:r w:rsidRPr="00D26794">
        <w:t xml:space="preserve"> for Information, as follows:</w:t>
      </w:r>
    </w:p>
    <w:p w14:paraId="611F0783" w14:textId="771AFC6E" w:rsidR="00076570" w:rsidRPr="0014205C" w:rsidRDefault="00076570" w:rsidP="00076570">
      <w:pPr>
        <w:pStyle w:val="CharChar"/>
        <w:rPr>
          <w:szCs w:val="20"/>
        </w:rPr>
      </w:pPr>
      <w:r w:rsidRPr="00A20B2D">
        <w:rPr>
          <w:szCs w:val="20"/>
        </w:rPr>
        <w:t>“‘</w:t>
      </w:r>
      <w:r w:rsidRPr="00D513C4">
        <w:rPr>
          <w:szCs w:val="20"/>
        </w:rPr>
        <w:t>Request for Information</w:t>
      </w:r>
      <w:r w:rsidRPr="00A20B2D">
        <w:rPr>
          <w:szCs w:val="20"/>
        </w:rPr>
        <w:t>’ or ‘</w:t>
      </w:r>
      <w:r w:rsidRPr="00D513C4">
        <w:rPr>
          <w:szCs w:val="20"/>
        </w:rPr>
        <w:t>RFI</w:t>
      </w:r>
      <w:r w:rsidRPr="00A20B2D">
        <w:rPr>
          <w:szCs w:val="20"/>
        </w:rPr>
        <w:t>’ m</w:t>
      </w:r>
      <w:r w:rsidRPr="0014205C">
        <w:rPr>
          <w:szCs w:val="20"/>
        </w:rPr>
        <w:t xml:space="preserve">eans </w:t>
      </w:r>
      <w:r w:rsidR="00913603">
        <w:rPr>
          <w:szCs w:val="20"/>
        </w:rPr>
        <w:t>a</w:t>
      </w:r>
      <w:r w:rsidR="00913603" w:rsidRPr="00A20B2D">
        <w:rPr>
          <w:szCs w:val="20"/>
        </w:rPr>
        <w:t xml:space="preserve"> </w:t>
      </w:r>
      <w:r w:rsidR="00853A14">
        <w:t xml:space="preserve">through a </w:t>
      </w:r>
      <w:r w:rsidR="00853A14">
        <w:rPr>
          <w:rFonts w:asciiTheme="majorHAnsi" w:hAnsiTheme="majorHAnsi" w:cstheme="majorHAnsi"/>
          <w:szCs w:val="20"/>
        </w:rPr>
        <w:t>N</w:t>
      </w:r>
      <w:r w:rsidR="00853A14" w:rsidRPr="00852873">
        <w:rPr>
          <w:rFonts w:asciiTheme="majorHAnsi" w:hAnsiTheme="majorHAnsi" w:cstheme="majorHAnsi"/>
          <w:szCs w:val="20"/>
        </w:rPr>
        <w:t xml:space="preserve">otice </w:t>
      </w:r>
      <w:r w:rsidR="00853A14">
        <w:rPr>
          <w:rFonts w:asciiTheme="majorHAnsi" w:hAnsiTheme="majorHAnsi" w:cstheme="majorHAnsi"/>
          <w:szCs w:val="20"/>
        </w:rPr>
        <w:t>in Writing</w:t>
      </w:r>
      <w:r w:rsidR="00853A14">
        <w:rPr>
          <w:rFonts w:asciiTheme="majorHAnsi" w:hAnsiTheme="majorHAnsi" w:cstheme="majorHAnsi"/>
        </w:rPr>
        <w:t xml:space="preserve"> </w:t>
      </w:r>
      <w:r w:rsidRPr="00A20B2D">
        <w:rPr>
          <w:szCs w:val="20"/>
        </w:rPr>
        <w:t xml:space="preserve">by the </w:t>
      </w:r>
      <w:r w:rsidRPr="00D513C4">
        <w:rPr>
          <w:szCs w:val="20"/>
        </w:rPr>
        <w:t>Contractor</w:t>
      </w:r>
      <w:r w:rsidRPr="00A20B2D">
        <w:rPr>
          <w:szCs w:val="20"/>
        </w:rPr>
        <w:t xml:space="preserve"> to the </w:t>
      </w:r>
      <w:r w:rsidRPr="00D513C4">
        <w:rPr>
          <w:szCs w:val="20"/>
        </w:rPr>
        <w:t>Owner</w:t>
      </w:r>
      <w:r w:rsidRPr="00A20B2D">
        <w:rPr>
          <w:szCs w:val="20"/>
        </w:rPr>
        <w:t xml:space="preserve"> or to the </w:t>
      </w:r>
      <w:r w:rsidRPr="00D513C4">
        <w:rPr>
          <w:szCs w:val="20"/>
        </w:rPr>
        <w:t>Owner’s</w:t>
      </w:r>
      <w:r w:rsidRPr="00A20B2D">
        <w:rPr>
          <w:szCs w:val="20"/>
        </w:rPr>
        <w:t xml:space="preserve"> representative or to the </w:t>
      </w:r>
      <w:r w:rsidRPr="00D513C4">
        <w:rPr>
          <w:szCs w:val="20"/>
        </w:rPr>
        <w:t>Consultant</w:t>
      </w:r>
      <w:r w:rsidRPr="00A20B2D">
        <w:rPr>
          <w:szCs w:val="20"/>
        </w:rPr>
        <w:t xml:space="preserve"> requesting written clarification</w:t>
      </w:r>
      <w:r w:rsidR="00913603" w:rsidRPr="00A20B2D">
        <w:rPr>
          <w:szCs w:val="20"/>
        </w:rPr>
        <w:t xml:space="preserve"> </w:t>
      </w:r>
      <w:r w:rsidRPr="00A20B2D">
        <w:rPr>
          <w:szCs w:val="20"/>
        </w:rPr>
        <w:t xml:space="preserve">and/or interpretation of the </w:t>
      </w:r>
      <w:r w:rsidRPr="00D513C4">
        <w:rPr>
          <w:szCs w:val="20"/>
        </w:rPr>
        <w:t>Drawings</w:t>
      </w:r>
      <w:r w:rsidRPr="00A20B2D">
        <w:rPr>
          <w:szCs w:val="20"/>
        </w:rPr>
        <w:t xml:space="preserve"> and/or </w:t>
      </w:r>
      <w:r w:rsidRPr="00D513C4">
        <w:rPr>
          <w:szCs w:val="20"/>
        </w:rPr>
        <w:t>Specifications</w:t>
      </w:r>
      <w:r w:rsidRPr="00A20B2D">
        <w:rPr>
          <w:szCs w:val="20"/>
        </w:rPr>
        <w:t xml:space="preserve">, </w:t>
      </w:r>
      <w:r w:rsidR="00913603" w:rsidRPr="00A20B2D">
        <w:rPr>
          <w:szCs w:val="20"/>
        </w:rPr>
        <w:t xml:space="preserve">Contract Documents, </w:t>
      </w:r>
      <w:r w:rsidRPr="00D513C4">
        <w:rPr>
          <w:szCs w:val="20"/>
        </w:rPr>
        <w:t>Contract</w:t>
      </w:r>
      <w:r w:rsidRPr="00A20B2D">
        <w:rPr>
          <w:szCs w:val="20"/>
        </w:rPr>
        <w:t xml:space="preserve"> requirements and/or other pertinent information required to complete the </w:t>
      </w:r>
      <w:r w:rsidRPr="00D513C4">
        <w:rPr>
          <w:szCs w:val="20"/>
        </w:rPr>
        <w:t>Work</w:t>
      </w:r>
      <w:r w:rsidRPr="00A20B2D">
        <w:rPr>
          <w:szCs w:val="20"/>
        </w:rPr>
        <w:t xml:space="preserve"> </w:t>
      </w:r>
      <w:r w:rsidR="009F5C54" w:rsidRPr="00A20B2D">
        <w:rPr>
          <w:szCs w:val="20"/>
        </w:rPr>
        <w:t>under</w:t>
      </w:r>
      <w:r w:rsidRPr="00A20B2D">
        <w:rPr>
          <w:szCs w:val="20"/>
        </w:rPr>
        <w:t xml:space="preserve"> the</w:t>
      </w:r>
      <w:r w:rsidRPr="00D513C4">
        <w:rPr>
          <w:szCs w:val="20"/>
        </w:rPr>
        <w:t xml:space="preserve"> Contract</w:t>
      </w:r>
      <w:r w:rsidR="00913603" w:rsidRPr="00D513C4">
        <w:rPr>
          <w:szCs w:val="20"/>
        </w:rPr>
        <w:t>,</w:t>
      </w:r>
      <w:r w:rsidRPr="00A20B2D">
        <w:rPr>
          <w:szCs w:val="20"/>
        </w:rPr>
        <w:t xml:space="preserve"> </w:t>
      </w:r>
      <w:r w:rsidR="00913603" w:rsidRPr="00A20B2D">
        <w:rPr>
          <w:szCs w:val="20"/>
        </w:rPr>
        <w:t>where ambiguity, conflict, or lack of detail may impede progress or affect scope, cost, or schedule of the Work</w:t>
      </w:r>
      <w:r w:rsidRPr="00A20B2D">
        <w:rPr>
          <w:szCs w:val="20"/>
        </w:rPr>
        <w:t>.”</w:t>
      </w:r>
    </w:p>
    <w:p w14:paraId="2451DF18" w14:textId="0421B9E2"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“WSIB”, as follows:</w:t>
      </w:r>
    </w:p>
    <w:p w14:paraId="73E8719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““WSIB” refers to the Ontario Workplace Safety and Insurance Board”.</w:t>
      </w:r>
    </w:p>
    <w:p w14:paraId="29B833DC" w14:textId="1D7EF253" w:rsidR="00B353CB" w:rsidRPr="00852873" w:rsidRDefault="00B353CB"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After the “Definitions” add the following:</w:t>
      </w:r>
    </w:p>
    <w:p w14:paraId="515C5629" w14:textId="35723658" w:rsidR="001A702A" w:rsidRPr="00852873" w:rsidRDefault="00B353CB" w:rsidP="001A702A">
      <w:pPr>
        <w:ind w:left="720" w:firstLine="720"/>
        <w:rPr>
          <w:rFonts w:asciiTheme="majorHAnsi" w:hAnsiTheme="majorHAnsi" w:cstheme="majorHAnsi"/>
          <w:szCs w:val="20"/>
        </w:rPr>
      </w:pPr>
      <w:bookmarkStart w:id="2" w:name="_Hlk206519156"/>
      <w:r w:rsidRPr="00852873">
        <w:rPr>
          <w:rFonts w:asciiTheme="majorHAnsi" w:hAnsiTheme="majorHAnsi" w:cstheme="majorHAnsi"/>
          <w:szCs w:val="20"/>
        </w:rPr>
        <w:t>“</w:t>
      </w:r>
      <w:r w:rsidR="001A702A" w:rsidRPr="00852873">
        <w:rPr>
          <w:rFonts w:asciiTheme="majorHAnsi" w:hAnsiTheme="majorHAnsi" w:cstheme="majorHAnsi"/>
          <w:b/>
          <w:bCs/>
          <w:szCs w:val="20"/>
        </w:rPr>
        <w:t>INTERPRETATION</w:t>
      </w:r>
    </w:p>
    <w:p w14:paraId="12382FB6" w14:textId="77777777" w:rsidR="001A702A" w:rsidRPr="00852873" w:rsidRDefault="001A702A" w:rsidP="001A702A">
      <w:pPr>
        <w:ind w:left="720" w:firstLine="720"/>
        <w:rPr>
          <w:rFonts w:asciiTheme="majorHAnsi" w:hAnsiTheme="majorHAnsi" w:cstheme="majorHAnsi"/>
          <w:szCs w:val="20"/>
        </w:rPr>
      </w:pPr>
    </w:p>
    <w:p w14:paraId="340CDABB" w14:textId="458B75EF" w:rsidR="001A702A" w:rsidRPr="00852873" w:rsidRDefault="001A702A" w:rsidP="001A702A">
      <w:pPr>
        <w:ind w:left="720" w:firstLine="720"/>
        <w:rPr>
          <w:rFonts w:asciiTheme="majorHAnsi" w:hAnsiTheme="majorHAnsi" w:cstheme="majorHAnsi"/>
          <w:szCs w:val="20"/>
        </w:rPr>
      </w:pPr>
      <w:r w:rsidRPr="00852873">
        <w:rPr>
          <w:rFonts w:asciiTheme="majorHAnsi" w:hAnsiTheme="majorHAnsi" w:cstheme="majorHAnsi"/>
          <w:szCs w:val="20"/>
        </w:rPr>
        <w:t xml:space="preserve">In this </w:t>
      </w:r>
      <w:r w:rsidRPr="00852873">
        <w:rPr>
          <w:rFonts w:asciiTheme="majorHAnsi" w:hAnsiTheme="majorHAnsi" w:cstheme="majorHAnsi"/>
          <w:i/>
          <w:iCs/>
          <w:szCs w:val="20"/>
        </w:rPr>
        <w:t>Contract</w:t>
      </w:r>
      <w:r w:rsidRPr="00852873">
        <w:rPr>
          <w:rFonts w:asciiTheme="majorHAnsi" w:hAnsiTheme="majorHAnsi" w:cstheme="majorHAnsi"/>
          <w:szCs w:val="20"/>
        </w:rPr>
        <w:t>:</w:t>
      </w:r>
    </w:p>
    <w:p w14:paraId="1B13E9FF" w14:textId="77777777" w:rsidR="001A702A" w:rsidRPr="00852873" w:rsidRDefault="001A702A" w:rsidP="00852873">
      <w:pPr>
        <w:ind w:left="720" w:firstLine="720"/>
        <w:rPr>
          <w:rFonts w:asciiTheme="majorHAnsi" w:hAnsiTheme="majorHAnsi" w:cstheme="majorHAnsi"/>
          <w:szCs w:val="20"/>
        </w:rPr>
      </w:pPr>
    </w:p>
    <w:p w14:paraId="6C2FF60C"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iCs/>
          <w:szCs w:val="20"/>
        </w:rPr>
        <w:t>.1</w:t>
      </w:r>
      <w:r w:rsidRPr="00852873">
        <w:rPr>
          <w:rFonts w:asciiTheme="majorHAnsi" w:hAnsiTheme="majorHAnsi" w:cstheme="majorHAnsi"/>
          <w:szCs w:val="20"/>
        </w:rPr>
        <w:tab/>
        <w:t>the singular includes the plural and a reference to one gender applies to all genders;</w:t>
      </w:r>
    </w:p>
    <w:p w14:paraId="06FF1A75"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“including” means “including, without limitation”;</w:t>
      </w:r>
    </w:p>
    <w:p w14:paraId="03A6A3CB"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references to an Article or GC are a reference to an Article or GC contained in this Contract (and not in any Appendices to this Contract) and reference in this Contract to an Appendix shall be a reference to an Appendix attached to this Contract;</w:t>
      </w:r>
    </w:p>
    <w:p w14:paraId="2AE65972"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.4</w:t>
      </w:r>
      <w:r w:rsidRPr="00852873">
        <w:rPr>
          <w:rFonts w:asciiTheme="majorHAnsi" w:hAnsiTheme="majorHAnsi" w:cstheme="majorHAnsi"/>
          <w:szCs w:val="20"/>
        </w:rPr>
        <w:tab/>
        <w:t>day means calendar day;</w:t>
      </w:r>
    </w:p>
    <w:p w14:paraId="620234D1" w14:textId="3DC23F18"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.5</w:t>
      </w:r>
      <w:r w:rsidRPr="00852873">
        <w:rPr>
          <w:rFonts w:asciiTheme="majorHAnsi" w:hAnsiTheme="majorHAnsi" w:cstheme="majorHAnsi"/>
          <w:szCs w:val="20"/>
        </w:rPr>
        <w:tab/>
        <w:t xml:space="preserve">headings are for convenience only and shall not be taken into consideration in the interpretation of this Contract; </w:t>
      </w:r>
    </w:p>
    <w:p w14:paraId="00BAB979" w14:textId="77777777" w:rsidR="001A702A" w:rsidRPr="00852873" w:rsidRDefault="001A702A" w:rsidP="001A702A">
      <w:pPr>
        <w:pStyle w:val="MTBodyHangingIndent11"/>
        <w:rPr>
          <w:rFonts w:asciiTheme="majorHAnsi" w:hAnsiTheme="majorHAnsi" w:cstheme="majorHAnsi"/>
          <w:szCs w:val="20"/>
        </w:rPr>
      </w:pPr>
      <w:r w:rsidRPr="00852873">
        <w:rPr>
          <w:rFonts w:asciiTheme="majorHAnsi" w:hAnsiTheme="majorHAnsi" w:cstheme="majorHAnsi"/>
          <w:szCs w:val="20"/>
        </w:rPr>
        <w:t>.6</w:t>
      </w:r>
      <w:r w:rsidRPr="00852873">
        <w:rPr>
          <w:rFonts w:asciiTheme="majorHAnsi" w:hAnsiTheme="majorHAnsi" w:cstheme="majorHAnsi"/>
          <w:szCs w:val="20"/>
        </w:rPr>
        <w:tab/>
        <w:t>any Owner right of approval or ability to select a remedy shall be in the sole discretion of the Owner;</w:t>
      </w:r>
    </w:p>
    <w:p w14:paraId="743D5B91" w14:textId="6874B56A" w:rsidR="001A702A" w:rsidRPr="00852873" w:rsidRDefault="00E1673A" w:rsidP="001A702A">
      <w:pPr>
        <w:pStyle w:val="MTBodyHangingIndent11"/>
        <w:rPr>
          <w:rFonts w:asciiTheme="majorHAnsi" w:hAnsiTheme="majorHAnsi" w:cstheme="majorHAnsi"/>
          <w:szCs w:val="20"/>
        </w:rPr>
      </w:pPr>
      <w:r w:rsidRPr="00852873">
        <w:rPr>
          <w:rFonts w:asciiTheme="majorHAnsi" w:hAnsiTheme="majorHAnsi" w:cstheme="majorHAnsi"/>
          <w:szCs w:val="20"/>
        </w:rPr>
        <w:t>.</w:t>
      </w:r>
      <w:r w:rsidR="00A54286">
        <w:rPr>
          <w:rFonts w:asciiTheme="majorHAnsi" w:hAnsiTheme="majorHAnsi" w:cstheme="majorHAnsi"/>
          <w:szCs w:val="20"/>
        </w:rPr>
        <w:t>7</w:t>
      </w:r>
      <w:r w:rsidRPr="00852873">
        <w:rPr>
          <w:rFonts w:asciiTheme="majorHAnsi" w:hAnsiTheme="majorHAnsi" w:cstheme="majorHAnsi"/>
          <w:szCs w:val="20"/>
        </w:rPr>
        <w:tab/>
      </w:r>
      <w:r w:rsidR="001A702A" w:rsidRPr="00852873">
        <w:rPr>
          <w:rFonts w:asciiTheme="majorHAnsi" w:hAnsiTheme="majorHAnsi" w:cstheme="majorHAnsi"/>
          <w:szCs w:val="20"/>
        </w:rPr>
        <w:t>wherever the words ‘reviewed’, ‘instructed’, ‘required’, ‘directed’, ‘permitted’, ‘inspected’, ‘ordered’ or similar words are used they shall mean, unless the context provides otherwise, ‘reviewed by the Consultant’, ‘instructed by the Consultant’, ‘required by the Consultant’, ‘directed by the Consultant’, ‘permitted by the Consultant’ and ‘ordered by the Consultant; and</w:t>
      </w:r>
    </w:p>
    <w:p w14:paraId="49810C2F" w14:textId="3BC06C04" w:rsidR="00BB244C" w:rsidRDefault="001A702A" w:rsidP="00D513C4">
      <w:pPr>
        <w:pStyle w:val="MTBodyHangingIndent11"/>
        <w:rPr>
          <w:rFonts w:asciiTheme="majorHAnsi" w:hAnsiTheme="majorHAnsi" w:cstheme="majorHAnsi"/>
          <w:szCs w:val="20"/>
        </w:rPr>
      </w:pPr>
      <w:r w:rsidRPr="00852873">
        <w:rPr>
          <w:rFonts w:asciiTheme="majorHAnsi" w:hAnsiTheme="majorHAnsi" w:cstheme="majorHAnsi"/>
          <w:szCs w:val="20"/>
        </w:rPr>
        <w:t>.</w:t>
      </w:r>
      <w:r w:rsidR="00A54286">
        <w:rPr>
          <w:rFonts w:asciiTheme="majorHAnsi" w:hAnsiTheme="majorHAnsi" w:cstheme="majorHAnsi"/>
          <w:szCs w:val="20"/>
        </w:rPr>
        <w:t>8</w:t>
      </w:r>
      <w:r w:rsidRPr="00852873">
        <w:rPr>
          <w:rFonts w:asciiTheme="majorHAnsi" w:hAnsiTheme="majorHAnsi" w:cstheme="majorHAnsi"/>
          <w:szCs w:val="20"/>
        </w:rPr>
        <w:tab/>
        <w:t>wherever the word ‘satisfactory’ or similar words or phrases are used in the Contract Documents, it means, unless the context provides otherwise, ‘satisfactory to the Owner and the Consultant.</w:t>
      </w:r>
      <w:r w:rsidR="00B353CB" w:rsidRPr="00852873">
        <w:rPr>
          <w:rFonts w:asciiTheme="majorHAnsi" w:hAnsiTheme="majorHAnsi" w:cstheme="majorHAnsi"/>
          <w:szCs w:val="20"/>
        </w:rPr>
        <w:t>”</w:t>
      </w:r>
      <w:bookmarkEnd w:id="2"/>
    </w:p>
    <w:p w14:paraId="375A677A" w14:textId="57542D86"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GENERAL CONDITIONS</w:t>
      </w:r>
    </w:p>
    <w:p w14:paraId="22408106"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1.1 CONTRACT DOCUMENTS</w:t>
      </w:r>
    </w:p>
    <w:p w14:paraId="1FA28485" w14:textId="4CABD40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1.1.1 by adding the following between the first and second sentences:</w:t>
      </w:r>
    </w:p>
    <w:p w14:paraId="38C2A4C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“In many cases, the language of the Contract Documents is written in the imperative for the sake of brevity. Clauses containing instructions or directions are intended for the Contractor and such sentences are deemed to include the words, …”the Contractor shall”.”</w:t>
      </w:r>
    </w:p>
    <w:p w14:paraId="1E38448E" w14:textId="1085EB95"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1.1.3 in its entirety, and replace with the following:</w:t>
      </w:r>
    </w:p>
    <w:p w14:paraId="6FAAC264" w14:textId="77777777" w:rsidR="0024278A" w:rsidRPr="00852873" w:rsidRDefault="0024278A" w:rsidP="00E71618">
      <w:pPr>
        <w:pStyle w:val="MTBodyHangingIndent11"/>
        <w:rPr>
          <w:rFonts w:asciiTheme="majorHAnsi" w:hAnsiTheme="majorHAnsi" w:cstheme="majorHAnsi"/>
          <w:szCs w:val="20"/>
        </w:rPr>
      </w:pPr>
      <w:r w:rsidRPr="00852873">
        <w:rPr>
          <w:rFonts w:asciiTheme="majorHAnsi" w:hAnsiTheme="majorHAnsi" w:cstheme="majorHAnsi"/>
          <w:szCs w:val="20"/>
        </w:rPr>
        <w:t>“1.1.3</w:t>
      </w:r>
      <w:r w:rsidRPr="00852873">
        <w:rPr>
          <w:rFonts w:asciiTheme="majorHAnsi" w:hAnsiTheme="majorHAnsi" w:cstheme="majorHAnsi"/>
          <w:szCs w:val="20"/>
        </w:rPr>
        <w:tab/>
        <w:t>The Contractor:</w:t>
      </w:r>
    </w:p>
    <w:p w14:paraId="04F0691F" w14:textId="2D92E043" w:rsidR="0024278A" w:rsidRPr="00852873" w:rsidRDefault="0024278A" w:rsidP="00D513C4">
      <w:pPr>
        <w:pStyle w:val="MTBodyHangingIndent11"/>
        <w:ind w:left="3024"/>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shall review the Contract Documents and shall report promptly to the Consultant any error, inconsistency or omission the Contractor may discover. If the Contractor does discover any error, inconsistency or omission in the Contract Documents, the Contractor shall promptly report the matter to the Owner and the Consultant, and the Contractor shall not proceed with the work affected until the Contractor has received corrected or missing information from the Consultant</w:t>
      </w:r>
      <w:r w:rsidR="00921F77">
        <w:rPr>
          <w:rFonts w:asciiTheme="majorHAnsi" w:hAnsiTheme="majorHAnsi" w:cstheme="majorHAnsi"/>
          <w:szCs w:val="20"/>
        </w:rPr>
        <w:t>;</w:t>
      </w:r>
    </w:p>
    <w:p w14:paraId="15FD883B" w14:textId="149B8BF3" w:rsidR="0024278A" w:rsidRPr="00852873" w:rsidRDefault="0024278A" w:rsidP="00136B17">
      <w:pPr>
        <w:pStyle w:val="MTBodyHangingIndent11"/>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shall comply with the Standard of Care in its review of the Contract Documents. Except for its obligation to make such review and report the result, the Contractor does not assume any responsibility to the Owner or to the Consultant for the accuracy of the Contract Documents. The Contractor shall not be liable for damage or costs resulting from such errors, inconsistencies, or omissions in the Contract Documents, which the Contractor could not reasonably have discovered.”</w:t>
      </w:r>
    </w:p>
    <w:p w14:paraId="3A5FFB3A" w14:textId="68C78430" w:rsidR="0024278A" w:rsidRPr="00852873" w:rsidRDefault="0024278A" w:rsidP="00136B17">
      <w:pPr>
        <w:pStyle w:val="MTBodyHangingIndent11"/>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 xml:space="preserve">notwithstanding </w:t>
      </w:r>
      <w:r w:rsidR="008062F7" w:rsidRPr="00852873">
        <w:rPr>
          <w:rFonts w:asciiTheme="majorHAnsi" w:hAnsiTheme="majorHAnsi" w:cstheme="majorHAnsi"/>
          <w:szCs w:val="20"/>
        </w:rPr>
        <w:t>paragraphs </w:t>
      </w:r>
      <w:r w:rsidRPr="00852873">
        <w:rPr>
          <w:rFonts w:asciiTheme="majorHAnsi" w:hAnsiTheme="majorHAnsi" w:cstheme="majorHAnsi"/>
          <w:szCs w:val="20"/>
        </w:rPr>
        <w:t>1.1.3.1 and 1.1.3.2, represents and agrees that it has examined all of the Contract Documents to fully acquaint itself with the complete scope and requirements of the Work prior to the execution of the Contract and that no claim for a change in the Work will be accepted as a result of failure of the Contractor to do so.”</w:t>
      </w:r>
    </w:p>
    <w:p w14:paraId="0F35B7F7" w14:textId="01B4CB45"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1.1.5 by deleting </w:t>
      </w:r>
      <w:r w:rsidR="008062F7" w:rsidRPr="00852873">
        <w:rPr>
          <w:rFonts w:asciiTheme="majorHAnsi" w:hAnsiTheme="majorHAnsi" w:cstheme="majorHAnsi"/>
          <w:szCs w:val="20"/>
        </w:rPr>
        <w:t>paragraph </w:t>
      </w:r>
      <w:r w:rsidRPr="00852873">
        <w:rPr>
          <w:rFonts w:asciiTheme="majorHAnsi" w:hAnsiTheme="majorHAnsi" w:cstheme="majorHAnsi"/>
          <w:szCs w:val="20"/>
        </w:rPr>
        <w:t>1.1.5.1 in its entirety and replacing it with the following:</w:t>
      </w:r>
    </w:p>
    <w:p w14:paraId="1ADF34AE" w14:textId="77777777" w:rsidR="0024278A" w:rsidRPr="00852873" w:rsidRDefault="0024278A" w:rsidP="00E71618">
      <w:pPr>
        <w:pStyle w:val="MTBodyHangingIndent11"/>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the order of priority of documents, from highest to lowest, shall be</w:t>
      </w:r>
    </w:p>
    <w:p w14:paraId="7FF4C8A8" w14:textId="536829A2"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Supplementary Conditions,</w:t>
      </w:r>
    </w:p>
    <w:p w14:paraId="6CC2BFE0" w14:textId="1DC0C6E9"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Agreement (for clarity the CCDC document) between the Owner and the Contractor,</w:t>
      </w:r>
    </w:p>
    <w:p w14:paraId="0647F57B" w14:textId="09A922FF"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Definitions,</w:t>
      </w:r>
    </w:p>
    <w:p w14:paraId="11A121F7" w14:textId="5B8E3116"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General Conditions,</w:t>
      </w:r>
    </w:p>
    <w:p w14:paraId="487ECED0" w14:textId="2B709E1D"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Specifications,</w:t>
      </w:r>
    </w:p>
    <w:p w14:paraId="43D0F03B" w14:textId="5092B86B"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material and finishing schedules,</w:t>
      </w:r>
    </w:p>
    <w:p w14:paraId="419CEC23" w14:textId="1A11B73E"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Drawings,</w:t>
      </w:r>
    </w:p>
    <w:p w14:paraId="3C1BD95A" w14:textId="20A314C7" w:rsidR="0024278A" w:rsidRPr="00852873" w:rsidRDefault="0024278A" w:rsidP="00852873">
      <w:pPr>
        <w:pStyle w:val="MTBodyHangingIndent175"/>
        <w:numPr>
          <w:ilvl w:val="3"/>
          <w:numId w:val="13"/>
        </w:numPr>
        <w:rPr>
          <w:rFonts w:asciiTheme="majorHAnsi" w:hAnsiTheme="majorHAnsi" w:cstheme="majorHAnsi"/>
        </w:rPr>
      </w:pPr>
      <w:r w:rsidRPr="00852873">
        <w:rPr>
          <w:rFonts w:asciiTheme="majorHAnsi" w:hAnsiTheme="majorHAnsi" w:cstheme="majorHAnsi"/>
        </w:rPr>
        <w:t xml:space="preserve">the </w:t>
      </w:r>
      <w:r w:rsidR="00EF4D0C" w:rsidRPr="00852873">
        <w:rPr>
          <w:rFonts w:asciiTheme="majorHAnsi" w:hAnsiTheme="majorHAnsi" w:cstheme="majorHAnsi"/>
          <w:b/>
        </w:rPr>
        <w:t>[RFx]</w:t>
      </w:r>
      <w:r w:rsidR="00EF4D0C" w:rsidRPr="00852873" w:rsidDel="00EF4D0C">
        <w:rPr>
          <w:rFonts w:asciiTheme="majorHAnsi" w:hAnsiTheme="majorHAnsi" w:cstheme="majorHAnsi"/>
          <w:b/>
        </w:rPr>
        <w:t xml:space="preserve"> </w:t>
      </w:r>
      <w:r w:rsidRPr="00852873">
        <w:rPr>
          <w:rFonts w:asciiTheme="majorHAnsi" w:hAnsiTheme="majorHAnsi" w:cstheme="majorHAnsi"/>
        </w:rPr>
        <w:t>and the Contractor’s submission thereto</w:t>
      </w:r>
    </w:p>
    <w:p w14:paraId="136E14FC" w14:textId="16F94B4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napToGrid w:val="0"/>
          <w:szCs w:val="20"/>
        </w:rPr>
        <w:lastRenderedPageBreak/>
        <w:t xml:space="preserve">Further amend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1.1.</w:t>
      </w:r>
      <w:r w:rsidRPr="00852873">
        <w:rPr>
          <w:rFonts w:asciiTheme="majorHAnsi" w:hAnsiTheme="majorHAnsi" w:cstheme="majorHAnsi"/>
          <w:szCs w:val="20"/>
        </w:rPr>
        <w:t>5 by adding sub</w:t>
      </w:r>
      <w:r w:rsidR="008062F7" w:rsidRPr="00852873">
        <w:rPr>
          <w:rFonts w:asciiTheme="majorHAnsi" w:hAnsiTheme="majorHAnsi" w:cstheme="majorHAnsi"/>
          <w:szCs w:val="20"/>
        </w:rPr>
        <w:t>paragraphs </w:t>
      </w:r>
      <w:r w:rsidRPr="00852873">
        <w:rPr>
          <w:rFonts w:asciiTheme="majorHAnsi" w:hAnsiTheme="majorHAnsi" w:cstheme="majorHAnsi"/>
          <w:szCs w:val="20"/>
        </w:rPr>
        <w:t>1.1.</w:t>
      </w:r>
      <w:r w:rsidR="00A82168" w:rsidRPr="00852873">
        <w:rPr>
          <w:rFonts w:asciiTheme="majorHAnsi" w:hAnsiTheme="majorHAnsi" w:cstheme="majorHAnsi"/>
          <w:szCs w:val="20"/>
        </w:rPr>
        <w:t>5</w:t>
      </w:r>
      <w:r w:rsidRPr="00852873">
        <w:rPr>
          <w:rFonts w:asciiTheme="majorHAnsi" w:hAnsiTheme="majorHAnsi" w:cstheme="majorHAnsi"/>
          <w:szCs w:val="20"/>
        </w:rPr>
        <w:t>.6, 1.1.</w:t>
      </w:r>
      <w:r w:rsidR="00A82168" w:rsidRPr="00852873">
        <w:rPr>
          <w:rFonts w:asciiTheme="majorHAnsi" w:hAnsiTheme="majorHAnsi" w:cstheme="majorHAnsi"/>
          <w:szCs w:val="20"/>
        </w:rPr>
        <w:t>5</w:t>
      </w:r>
      <w:r w:rsidRPr="00852873">
        <w:rPr>
          <w:rFonts w:asciiTheme="majorHAnsi" w:hAnsiTheme="majorHAnsi" w:cstheme="majorHAnsi"/>
          <w:szCs w:val="20"/>
        </w:rPr>
        <w:t>.7</w:t>
      </w:r>
      <w:r w:rsidR="00D513C4">
        <w:rPr>
          <w:rFonts w:asciiTheme="majorHAnsi" w:hAnsiTheme="majorHAnsi" w:cstheme="majorHAnsi"/>
          <w:szCs w:val="20"/>
        </w:rPr>
        <w:t xml:space="preserve"> and</w:t>
      </w:r>
      <w:r w:rsidRPr="00852873">
        <w:rPr>
          <w:rFonts w:asciiTheme="majorHAnsi" w:hAnsiTheme="majorHAnsi" w:cstheme="majorHAnsi"/>
          <w:szCs w:val="20"/>
        </w:rPr>
        <w:t xml:space="preserve"> 1.1.</w:t>
      </w:r>
      <w:r w:rsidR="00A82168" w:rsidRPr="00852873">
        <w:rPr>
          <w:rFonts w:asciiTheme="majorHAnsi" w:hAnsiTheme="majorHAnsi" w:cstheme="majorHAnsi"/>
          <w:szCs w:val="20"/>
        </w:rPr>
        <w:t>5</w:t>
      </w:r>
      <w:r w:rsidRPr="00852873">
        <w:rPr>
          <w:rFonts w:asciiTheme="majorHAnsi" w:hAnsiTheme="majorHAnsi" w:cstheme="majorHAnsi"/>
          <w:szCs w:val="20"/>
        </w:rPr>
        <w:t>.8</w:t>
      </w:r>
      <w:r w:rsidR="00D513C4">
        <w:rPr>
          <w:rFonts w:asciiTheme="majorHAnsi" w:hAnsiTheme="majorHAnsi" w:cstheme="majorHAnsi"/>
          <w:szCs w:val="20"/>
        </w:rPr>
        <w:t xml:space="preserve"> </w:t>
      </w:r>
      <w:r w:rsidRPr="00852873">
        <w:rPr>
          <w:rFonts w:asciiTheme="majorHAnsi" w:hAnsiTheme="majorHAnsi" w:cstheme="majorHAnsi"/>
          <w:szCs w:val="20"/>
        </w:rPr>
        <w:t>as follows:</w:t>
      </w:r>
    </w:p>
    <w:p w14:paraId="0127BF5F" w14:textId="236DA63F"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“.6</w:t>
      </w:r>
      <w:r w:rsidRPr="00852873">
        <w:rPr>
          <w:rFonts w:asciiTheme="majorHAnsi" w:hAnsiTheme="majorHAnsi" w:cstheme="majorHAnsi"/>
          <w:szCs w:val="20"/>
        </w:rPr>
        <w:tab/>
        <w:t>Finishes in the room finish schedules shall govern over those shown on the Drawings.</w:t>
      </w:r>
    </w:p>
    <w:p w14:paraId="3687D03F" w14:textId="168AF16C"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w:t>
      </w:r>
      <w:r w:rsidR="00B96F22">
        <w:rPr>
          <w:rFonts w:asciiTheme="majorHAnsi" w:hAnsiTheme="majorHAnsi" w:cstheme="majorHAnsi"/>
          <w:szCs w:val="20"/>
        </w:rPr>
        <w:t>7</w:t>
      </w:r>
      <w:r w:rsidRPr="00852873">
        <w:rPr>
          <w:rFonts w:asciiTheme="majorHAnsi" w:hAnsiTheme="majorHAnsi" w:cstheme="majorHAnsi"/>
          <w:szCs w:val="20"/>
        </w:rPr>
        <w:tab/>
        <w:t>Architectural drawings shall have precedence over structural, plumbing, mechanical, electrical and landscape drawings insofar as outlining, determining and interpreting conflicts over the required design intent of all architectural layouts and architectural elements of construction, it being understood that the integrity and installation of the systems designed by the Consultant or its sub-Consultants are to remain with each of the applicable drawing disciplines.</w:t>
      </w:r>
    </w:p>
    <w:p w14:paraId="134CCA18" w14:textId="6B5C81B1"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w:t>
      </w:r>
      <w:r w:rsidR="00B96F22">
        <w:rPr>
          <w:rFonts w:asciiTheme="majorHAnsi" w:hAnsiTheme="majorHAnsi" w:cstheme="majorHAnsi"/>
          <w:szCs w:val="20"/>
        </w:rPr>
        <w:t>8</w:t>
      </w:r>
      <w:r w:rsidRPr="00852873">
        <w:rPr>
          <w:rFonts w:asciiTheme="majorHAnsi" w:hAnsiTheme="majorHAnsi" w:cstheme="majorHAnsi"/>
          <w:szCs w:val="20"/>
        </w:rPr>
        <w:tab/>
        <w:t>Fixturing drawing</w:t>
      </w:r>
      <w:r w:rsidR="007528AA">
        <w:rPr>
          <w:rFonts w:asciiTheme="majorHAnsi" w:hAnsiTheme="majorHAnsi" w:cstheme="majorHAnsi"/>
          <w:szCs w:val="20"/>
        </w:rPr>
        <w:t>s</w:t>
      </w:r>
      <w:r w:rsidRPr="00852873">
        <w:rPr>
          <w:rFonts w:asciiTheme="majorHAnsi" w:hAnsiTheme="majorHAnsi" w:cstheme="majorHAnsi"/>
          <w:szCs w:val="20"/>
        </w:rPr>
        <w:t xml:space="preserve"> provided by the Owner shall have precedence over architectural drawings insofar as outlining, determining and interpreting conflicts over the required design intent of all architectural layouts.”</w:t>
      </w:r>
    </w:p>
    <w:p w14:paraId="03F1BFF5" w14:textId="4C3B1D0F"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napToGrid w:val="0"/>
          <w:szCs w:val="20"/>
        </w:rPr>
        <w:t>Amend</w:t>
      </w:r>
      <w:r w:rsidRPr="00852873">
        <w:rPr>
          <w:rFonts w:asciiTheme="majorHAnsi" w:hAnsiTheme="majorHAnsi" w:cstheme="majorHAnsi"/>
          <w:szCs w:val="20"/>
        </w:rPr>
        <w:t xml:space="preserve"> </w:t>
      </w:r>
      <w:r w:rsidR="008062F7" w:rsidRPr="00852873">
        <w:rPr>
          <w:rFonts w:asciiTheme="majorHAnsi" w:hAnsiTheme="majorHAnsi" w:cstheme="majorHAnsi"/>
          <w:szCs w:val="20"/>
        </w:rPr>
        <w:t>paragraph </w:t>
      </w:r>
      <w:r w:rsidRPr="00852873">
        <w:rPr>
          <w:rFonts w:asciiTheme="majorHAnsi" w:hAnsiTheme="majorHAnsi" w:cstheme="majorHAnsi"/>
          <w:szCs w:val="20"/>
        </w:rPr>
        <w:t>1.1.9 by adding the following to the end of that paragraph:</w:t>
      </w:r>
    </w:p>
    <w:p w14:paraId="6C5DC72F"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Specifications are divided into divisions and sections for convenience but shall be read as a whole and neither such division nor anything else contained in the Contract Documents will be construed to place responsibility on the Consultant to settle disputes among the Subcontractors and Suppliers in respect to such divisions. The Drawings are, in part, diagrammatic and are intended to convey the scope of the Work and indicate general and appropriate locations, arrangement and sizes of fixtures, equipment and outlets. The Contractor shall obtain more accurate information about the locations, arrangement and sizes from study and coordination of the Drawings and the Shop Drawings and shall become familiar with conditions and spaces affecting these matters before proceeding with the Work. Where site conditions require reasonable minor changes in indicated locations and arrangements, the Contractor shall make such changes at no additional cost to the Owner. Similarly, where known conditions or existing conditions interfere with new installation and require relocation, the Contractor shall include such relocation in the Work. The Contractor shall arrange and install fixtures and equipment in such a way as to conserve as much headroom and space as possible. The schedules are that portion of the Contract Documents wherever located and whenever issued, compiling information of similar content and may consist of drawings, tables and/or lists.”</w:t>
      </w:r>
    </w:p>
    <w:p w14:paraId="64AF4438" w14:textId="28E02FD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1.1.12 as follows:</w:t>
      </w:r>
    </w:p>
    <w:p w14:paraId="32D8F2C9" w14:textId="56E84BC0"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“1.1.12</w:t>
      </w:r>
      <w:r w:rsidRPr="00852873">
        <w:rPr>
          <w:rFonts w:asciiTheme="majorHAnsi" w:hAnsiTheme="majorHAnsi" w:cstheme="majorHAnsi"/>
          <w:szCs w:val="20"/>
        </w:rPr>
        <w:tab/>
        <w:t>One set of signed Contract Documents shall be retained by each of the Owner and the Contractor.”</w:t>
      </w:r>
    </w:p>
    <w:p w14:paraId="20C3A1DD" w14:textId="4BBB8FD9" w:rsidR="00BC46EC" w:rsidRPr="00852873" w:rsidRDefault="00BC46EC"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Add a new paragraph 1.4.2 as follows:</w:t>
      </w:r>
    </w:p>
    <w:p w14:paraId="11580926" w14:textId="0D4A8A0D" w:rsidR="00BC46EC" w:rsidRPr="00852873" w:rsidRDefault="00BC46EC" w:rsidP="00852873">
      <w:pPr>
        <w:pStyle w:val="Heading3"/>
        <w:numPr>
          <w:ilvl w:val="0"/>
          <w:numId w:val="0"/>
        </w:numPr>
        <w:ind w:left="2160" w:hanging="720"/>
        <w:rPr>
          <w:rFonts w:asciiTheme="majorHAnsi" w:hAnsiTheme="majorHAnsi" w:cstheme="majorHAnsi"/>
          <w:b/>
          <w:bCs w:val="0"/>
          <w:szCs w:val="20"/>
        </w:rPr>
      </w:pPr>
      <w:r w:rsidRPr="00852873">
        <w:rPr>
          <w:rFonts w:asciiTheme="majorHAnsi" w:hAnsiTheme="majorHAnsi" w:cstheme="majorHAnsi"/>
          <w:b/>
          <w:bCs w:val="0"/>
          <w:szCs w:val="20"/>
        </w:rPr>
        <w:t>[“1.4.2</w:t>
      </w:r>
      <w:r w:rsidRPr="00852873">
        <w:rPr>
          <w:rFonts w:asciiTheme="majorHAnsi" w:hAnsiTheme="majorHAnsi" w:cstheme="majorHAnsi"/>
          <w:b/>
          <w:bCs w:val="0"/>
          <w:szCs w:val="20"/>
        </w:rPr>
        <w:tab/>
        <w:t xml:space="preserve">Notwithstanding paragraph 1.4.1, the Contractor hereby consents to the assignment of the Contract by the Owner as collateral security for any financing arranged by the Owner relating to the Project, and the Contractor </w:t>
      </w:r>
      <w:r w:rsidRPr="00852873">
        <w:rPr>
          <w:rFonts w:asciiTheme="majorHAnsi" w:hAnsiTheme="majorHAnsi" w:cstheme="majorHAnsi"/>
          <w:b/>
          <w:bCs w:val="0"/>
          <w:szCs w:val="20"/>
        </w:rPr>
        <w:lastRenderedPageBreak/>
        <w:t>agrees to execute any consent document reasonably requested by the Owner or its lender therefor.”]</w:t>
      </w:r>
      <w:r w:rsidR="00AB567B" w:rsidRPr="009A63A6">
        <w:rPr>
          <w:rStyle w:val="FootnoteReference"/>
          <w:rFonts w:asciiTheme="majorHAnsi" w:hAnsiTheme="majorHAnsi" w:cstheme="majorHAnsi"/>
          <w:b/>
          <w:bCs w:val="0"/>
          <w:szCs w:val="20"/>
        </w:rPr>
        <w:footnoteReference w:id="1"/>
      </w:r>
    </w:p>
    <w:p w14:paraId="47E6C5B6" w14:textId="75607AE8"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Add the following as GC 1.5:</w:t>
      </w:r>
    </w:p>
    <w:p w14:paraId="7B3BB5E6"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b/>
          <w:bCs/>
          <w:kern w:val="28"/>
          <w:szCs w:val="20"/>
        </w:rPr>
        <w:t>“GC 1.5 – CONFIDENTIALITY</w:t>
      </w:r>
    </w:p>
    <w:p w14:paraId="3CBE3024"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1.5.1</w:t>
      </w:r>
      <w:r w:rsidRPr="00852873">
        <w:rPr>
          <w:rFonts w:asciiTheme="majorHAnsi" w:hAnsiTheme="majorHAnsi" w:cstheme="majorHAnsi"/>
          <w:szCs w:val="20"/>
        </w:rPr>
        <w:tab/>
        <w:t>The Owner and the Contractor shall keep confidential all matters respecting technical, commercial and legal issues relating to or arising out of  the Project, the Work or the performance of the Contract and shall not, without the prior written consent of the other party, disclose such matters, except in strict confidence, to its professional advisors, and, in respect of the Contractor, as is necessary to perform the Work.</w:t>
      </w:r>
    </w:p>
    <w:p w14:paraId="6749AB05"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1.5.2</w:t>
      </w:r>
      <w:r w:rsidRPr="00852873">
        <w:rPr>
          <w:rFonts w:asciiTheme="majorHAnsi" w:hAnsiTheme="majorHAnsi" w:cstheme="majorHAnsi"/>
          <w:szCs w:val="20"/>
        </w:rPr>
        <w:tab/>
        <w:t>The matters that are subject to the confidentiality requirement of the GC 1.5 – CONFIDENTIALITY shall not include information that: (i) has become generally available to the public other than as a result of a disclosure by the other party or any of its representatives; (ii) was available to the other party or its representatives on a non-confidential basis before the date of this Contract; or (iii) becomes available to the other party or its representatives on a non-confidential basis from a Person other than the first-mentioned party or any of its representatives who is not, to the knowledge of such other party or its representatives, otherwise bound by confidentiality obligations to such first-mentioned party in respect of such information or otherwise prohibited from transmitting the information to the other party or its representatives.”</w:t>
      </w:r>
    </w:p>
    <w:p w14:paraId="1032C5C5" w14:textId="77777777" w:rsidR="0024278A" w:rsidRPr="00852873" w:rsidRDefault="0024278A" w:rsidP="009A63A6">
      <w:pPr>
        <w:pStyle w:val="Heading3"/>
        <w:numPr>
          <w:ilvl w:val="0"/>
          <w:numId w:val="0"/>
        </w:numPr>
        <w:ind w:left="720"/>
        <w:rPr>
          <w:rFonts w:asciiTheme="majorHAnsi" w:hAnsiTheme="majorHAnsi" w:cstheme="majorHAnsi"/>
          <w:b/>
          <w:bCs w:val="0"/>
          <w:szCs w:val="20"/>
        </w:rPr>
      </w:pPr>
      <w:r w:rsidRPr="00852873">
        <w:rPr>
          <w:rFonts w:asciiTheme="majorHAnsi" w:hAnsiTheme="majorHAnsi" w:cstheme="majorHAnsi"/>
          <w:b/>
          <w:bCs w:val="0"/>
          <w:szCs w:val="20"/>
        </w:rPr>
        <w:t>GC2.2 ROLE OF THE CONSULTANT</w:t>
      </w:r>
    </w:p>
    <w:p w14:paraId="06D9E013" w14:textId="433110C4"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2.2.6 in the second and third lines by deleting the words: “…except with respect to GC5.1 — FINANCING INFORMATION REQUIRED OF THE OWNER”.</w:t>
      </w:r>
    </w:p>
    <w:p w14:paraId="6F75F3A5" w14:textId="02F65AC9" w:rsidR="0024278A" w:rsidRPr="00852873" w:rsidRDefault="0024278A" w:rsidP="00D513C4">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2.2.12 by adding the following to the end of that paragraph:</w:t>
      </w:r>
    </w:p>
    <w:p w14:paraId="1B10EA5E" w14:textId="70439131"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“If, in the opinion of the Contractor, the Supplemental Instruction involves an adjustment in the Contract Price or in the Contract Time, it shall, within 10 Working Days of receipt of a Supplemental Instruction provide the Consultant with </w:t>
      </w:r>
      <w:r w:rsidR="007536AD">
        <w:rPr>
          <w:rFonts w:asciiTheme="majorHAnsi" w:hAnsiTheme="majorHAnsi" w:cstheme="majorHAnsi"/>
          <w:szCs w:val="20"/>
        </w:rPr>
        <w:t>N</w:t>
      </w:r>
      <w:r w:rsidRPr="00852873">
        <w:rPr>
          <w:rFonts w:asciiTheme="majorHAnsi" w:hAnsiTheme="majorHAnsi" w:cstheme="majorHAnsi"/>
          <w:szCs w:val="20"/>
        </w:rPr>
        <w:t xml:space="preserve">otice </w:t>
      </w:r>
      <w:r w:rsidR="007536AD">
        <w:rPr>
          <w:rFonts w:asciiTheme="majorHAnsi" w:hAnsiTheme="majorHAnsi" w:cstheme="majorHAnsi"/>
          <w:szCs w:val="20"/>
        </w:rPr>
        <w:t xml:space="preserve">in Writing </w:t>
      </w:r>
      <w:r w:rsidRPr="00852873">
        <w:rPr>
          <w:rFonts w:asciiTheme="majorHAnsi" w:hAnsiTheme="majorHAnsi" w:cstheme="majorHAnsi"/>
          <w:szCs w:val="20"/>
        </w:rPr>
        <w:t xml:space="preserve">to that effect. In the event that the Contractor needs additional information to determine whether a Supplemental Instruction involves an adjustment of the Contract Price or in the Contract Time, it may issue a </w:t>
      </w:r>
      <w:r w:rsidR="00A54286">
        <w:rPr>
          <w:rFonts w:asciiTheme="majorHAnsi" w:hAnsiTheme="majorHAnsi" w:cstheme="majorHAnsi"/>
          <w:szCs w:val="20"/>
        </w:rPr>
        <w:t>N</w:t>
      </w:r>
      <w:r w:rsidR="00A54286" w:rsidRPr="00852873">
        <w:rPr>
          <w:rFonts w:asciiTheme="majorHAnsi" w:hAnsiTheme="majorHAnsi" w:cstheme="majorHAnsi"/>
          <w:szCs w:val="20"/>
        </w:rPr>
        <w:t xml:space="preserve">otice </w:t>
      </w:r>
      <w:r w:rsidR="00A54286">
        <w:rPr>
          <w:rFonts w:asciiTheme="majorHAnsi" w:hAnsiTheme="majorHAnsi" w:cstheme="majorHAnsi"/>
          <w:szCs w:val="20"/>
        </w:rPr>
        <w:t>in Writing to</w:t>
      </w:r>
      <w:r w:rsidRPr="00852873">
        <w:rPr>
          <w:rFonts w:asciiTheme="majorHAnsi" w:hAnsiTheme="majorHAnsi" w:cstheme="majorHAnsi"/>
          <w:szCs w:val="20"/>
        </w:rPr>
        <w:t xml:space="preserve"> the Consultant </w:t>
      </w:r>
      <w:r w:rsidR="00A54286">
        <w:rPr>
          <w:rFonts w:asciiTheme="majorHAnsi" w:hAnsiTheme="majorHAnsi" w:cstheme="majorHAnsi"/>
          <w:szCs w:val="20"/>
        </w:rPr>
        <w:t>request</w:t>
      </w:r>
      <w:r w:rsidR="00A54286" w:rsidRPr="00852873">
        <w:rPr>
          <w:rFonts w:asciiTheme="majorHAnsi" w:hAnsiTheme="majorHAnsi" w:cstheme="majorHAnsi"/>
          <w:szCs w:val="20"/>
        </w:rPr>
        <w:t xml:space="preserve">ing </w:t>
      </w:r>
      <w:r w:rsidRPr="00852873">
        <w:rPr>
          <w:rFonts w:asciiTheme="majorHAnsi" w:hAnsiTheme="majorHAnsi" w:cstheme="majorHAnsi"/>
          <w:szCs w:val="20"/>
        </w:rPr>
        <w:t xml:space="preserve">such additional information. Following receipt of such information, the Contractor shall, within 10 Working Days of receipt of such additional information provide the Consultant with the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described in the first sentence of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2.2.12. Failure to provide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within the time stipulated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2.2.12 shall be deemed an acceptance of the Supplemental Instruction by the Contractor without adjustment in the Contract Price or Contract Time.”</w:t>
      </w:r>
    </w:p>
    <w:p w14:paraId="72FBE180" w14:textId="111BD91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2.2.18 by changing the word “immediately” to “without undue delay”.</w:t>
      </w:r>
    </w:p>
    <w:p w14:paraId="4406E509" w14:textId="6CD486B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lastRenderedPageBreak/>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2.2.19 as follows:</w:t>
      </w:r>
    </w:p>
    <w:p w14:paraId="578D55B9"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“2.2.19</w:t>
      </w:r>
      <w:r w:rsidRPr="00852873">
        <w:rPr>
          <w:rFonts w:asciiTheme="majorHAnsi" w:hAnsiTheme="majorHAnsi" w:cstheme="majorHAnsi"/>
          <w:szCs w:val="20"/>
        </w:rPr>
        <w:tab/>
        <w:t>The Specifications are divided into divisions and sections for convenience but shall be read as a whole and neither such division nor anything else contained in the Contract Documents will be construed to place responsibility on the Consultant to settle disputes among Subcontractors and Suppliers in respect to such divisions.”</w:t>
      </w:r>
    </w:p>
    <w:p w14:paraId="641E70AC"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2.4 DEFECTIVE WORK</w:t>
      </w:r>
    </w:p>
    <w:p w14:paraId="7ED567D9" w14:textId="77C362E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paragraphs </w:t>
      </w:r>
      <w:r w:rsidRPr="00852873">
        <w:rPr>
          <w:rFonts w:asciiTheme="majorHAnsi" w:hAnsiTheme="majorHAnsi" w:cstheme="majorHAnsi"/>
          <w:szCs w:val="20"/>
        </w:rPr>
        <w:t>2.4.1.1 and 2.4.1.2 as follows:</w:t>
      </w:r>
    </w:p>
    <w:p w14:paraId="5BFDE937"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“2.4.1.1 The Contractor shall prioritize the correction of any defective Work which, in the sole discretion of the Owner, adversely affects the day to day operation of the Owner.</w:t>
      </w:r>
    </w:p>
    <w:p w14:paraId="36E8C6B6"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2.4.1.2</w:t>
      </w:r>
      <w:r w:rsidRPr="00852873">
        <w:rPr>
          <w:rFonts w:asciiTheme="majorHAnsi" w:hAnsiTheme="majorHAnsi" w:cstheme="majorHAnsi"/>
          <w:szCs w:val="20"/>
        </w:rPr>
        <w:tab/>
        <w:t>The Contractor shall rectify, in a manner acceptable to the Owner and the Consultant, all defective Work and deficiencies throughout the performance of the Work, whether or not they are specifically identified by the Consultant.”</w:t>
      </w:r>
    </w:p>
    <w:p w14:paraId="1B1C04E4" w14:textId="3D880193" w:rsidR="0024278A" w:rsidRPr="00852873" w:rsidRDefault="0024278A" w:rsidP="004F4125">
      <w:pPr>
        <w:pStyle w:val="Heading3"/>
        <w:keepNext w:val="0"/>
        <w:numPr>
          <w:ilvl w:val="0"/>
          <w:numId w:val="0"/>
        </w:numPr>
        <w:ind w:left="720"/>
        <w:rPr>
          <w:rFonts w:asciiTheme="majorHAnsi" w:hAnsiTheme="majorHAnsi" w:cstheme="majorHAnsi"/>
          <w:snapToGrid w:val="0"/>
          <w:szCs w:val="20"/>
        </w:rPr>
      </w:pPr>
      <w:r w:rsidRPr="00852873">
        <w:rPr>
          <w:rFonts w:asciiTheme="majorHAnsi" w:hAnsiTheme="majorHAnsi" w:cstheme="majorHAnsi"/>
          <w:snapToGrid w:val="0"/>
          <w:szCs w:val="20"/>
        </w:rPr>
        <w:t xml:space="preserve">In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 xml:space="preserve">2.4.3, </w:t>
      </w:r>
      <w:r w:rsidRPr="00852873">
        <w:rPr>
          <w:rFonts w:asciiTheme="majorHAnsi" w:hAnsiTheme="majorHAnsi" w:cstheme="majorHAnsi"/>
          <w:snapToGrid w:val="0"/>
          <w:szCs w:val="20"/>
          <w:u w:val="single"/>
        </w:rPr>
        <w:t>delete</w:t>
      </w:r>
      <w:r w:rsidRPr="00852873">
        <w:rPr>
          <w:rFonts w:asciiTheme="majorHAnsi" w:hAnsiTheme="majorHAnsi" w:cstheme="majorHAnsi"/>
          <w:snapToGrid w:val="0"/>
          <w:szCs w:val="20"/>
        </w:rPr>
        <w:t xml:space="preserve"> “the difference in value between the Work as performed and that called for by the Contract Documents”, and </w:t>
      </w:r>
      <w:r w:rsidRPr="00852873">
        <w:rPr>
          <w:rFonts w:asciiTheme="majorHAnsi" w:hAnsiTheme="majorHAnsi" w:cstheme="majorHAnsi"/>
          <w:snapToGrid w:val="0"/>
          <w:szCs w:val="20"/>
          <w:u w:val="single"/>
        </w:rPr>
        <w:t>replace with</w:t>
      </w:r>
      <w:r w:rsidRPr="00852873">
        <w:rPr>
          <w:rFonts w:asciiTheme="majorHAnsi" w:hAnsiTheme="majorHAnsi" w:cstheme="majorHAnsi"/>
          <w:snapToGrid w:val="0"/>
          <w:szCs w:val="20"/>
        </w:rPr>
        <w:t xml:space="preserve"> “the value of such work as is necessary to correct any defective Work or non-compliance with the Contract Documents”.</w:t>
      </w:r>
    </w:p>
    <w:p w14:paraId="1CF4715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3.1 CONTROL OF THE WORK</w:t>
      </w:r>
    </w:p>
    <w:p w14:paraId="68AC5677" w14:textId="1C4BBB1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3.1.3 as follows:</w:t>
      </w:r>
    </w:p>
    <w:p w14:paraId="367E00DA" w14:textId="5F0BE4D5" w:rsidR="0024278A" w:rsidRPr="00852873" w:rsidRDefault="00792F9B" w:rsidP="00792F9B">
      <w:pPr>
        <w:pStyle w:val="MTBodyHangingIndent11"/>
        <w:rPr>
          <w:rFonts w:asciiTheme="majorHAnsi" w:hAnsiTheme="majorHAnsi" w:cstheme="majorHAnsi"/>
          <w:szCs w:val="20"/>
        </w:rPr>
      </w:pPr>
      <w:r w:rsidRPr="00852873">
        <w:rPr>
          <w:rFonts w:asciiTheme="majorHAnsi" w:hAnsiTheme="majorHAnsi" w:cstheme="majorHAnsi"/>
          <w:szCs w:val="20"/>
        </w:rPr>
        <w:t>“</w:t>
      </w:r>
      <w:r w:rsidR="0024278A" w:rsidRPr="00852873">
        <w:rPr>
          <w:rFonts w:asciiTheme="majorHAnsi" w:hAnsiTheme="majorHAnsi" w:cstheme="majorHAnsi"/>
          <w:szCs w:val="20"/>
        </w:rPr>
        <w:t>3.1.3</w:t>
      </w:r>
      <w:r w:rsidRPr="00852873">
        <w:rPr>
          <w:rFonts w:asciiTheme="majorHAnsi" w:hAnsiTheme="majorHAnsi" w:cstheme="majorHAnsi"/>
          <w:szCs w:val="20"/>
        </w:rPr>
        <w:tab/>
      </w:r>
      <w:r w:rsidR="0024278A" w:rsidRPr="00852873">
        <w:rPr>
          <w:rFonts w:asciiTheme="majorHAnsi" w:hAnsiTheme="majorHAnsi" w:cstheme="majorHAnsi"/>
          <w:szCs w:val="20"/>
        </w:rPr>
        <w:t>Prior to commencing individual procurement, fabrication and construction activities, the Contractor shall verify, at the Place of the Work, all relevant measurements and levels necessary for proper and complete fabrication, assembly and installation of the Work and shall further carefully compare such field measurements and conditions with the requirements of the Contract Documents.  Where dimensions are not included or exact locations are not apparent, the Contractor shall immediately notify the Consultant in writing and obtain written instructions from the Consultant before proceeding with any part of the affected Work.</w:t>
      </w:r>
    </w:p>
    <w:p w14:paraId="1AF37B12"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3.2 CONSTRUCTION BY OWNER OR OTHER CONTRACTORS</w:t>
      </w:r>
    </w:p>
    <w:p w14:paraId="09C52D25" w14:textId="3502602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Delete sub</w:t>
      </w:r>
      <w:r w:rsidR="008062F7" w:rsidRPr="00852873">
        <w:rPr>
          <w:rFonts w:asciiTheme="majorHAnsi" w:hAnsiTheme="majorHAnsi" w:cstheme="majorHAnsi"/>
          <w:szCs w:val="20"/>
        </w:rPr>
        <w:t>paragraph </w:t>
      </w:r>
      <w:r w:rsidRPr="00852873">
        <w:rPr>
          <w:rFonts w:asciiTheme="majorHAnsi" w:hAnsiTheme="majorHAnsi" w:cstheme="majorHAnsi"/>
          <w:szCs w:val="20"/>
        </w:rPr>
        <w:t>3.2.2.1 in its entirety and substitute</w:t>
      </w:r>
      <w:r w:rsidR="00E71914" w:rsidRPr="00852873">
        <w:rPr>
          <w:rFonts w:asciiTheme="majorHAnsi" w:hAnsiTheme="majorHAnsi" w:cstheme="majorHAnsi"/>
          <w:szCs w:val="20"/>
        </w:rPr>
        <w:t xml:space="preserve"> with</w:t>
      </w:r>
      <w:r w:rsidRPr="00852873">
        <w:rPr>
          <w:rFonts w:asciiTheme="majorHAnsi" w:hAnsiTheme="majorHAnsi" w:cstheme="majorHAnsi"/>
          <w:szCs w:val="20"/>
        </w:rPr>
        <w:t xml:space="preserve"> “intentionally left blank”.</w:t>
      </w:r>
    </w:p>
    <w:p w14:paraId="6C61A27B" w14:textId="3D2379CF"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In </w:t>
      </w:r>
      <w:r w:rsidR="008062F7" w:rsidRPr="00852873">
        <w:rPr>
          <w:rFonts w:asciiTheme="majorHAnsi" w:hAnsiTheme="majorHAnsi" w:cstheme="majorHAnsi"/>
          <w:szCs w:val="20"/>
        </w:rPr>
        <w:t>paragraph </w:t>
      </w:r>
      <w:r w:rsidRPr="00852873">
        <w:rPr>
          <w:rFonts w:asciiTheme="majorHAnsi" w:hAnsiTheme="majorHAnsi" w:cstheme="majorHAnsi"/>
          <w:szCs w:val="20"/>
        </w:rPr>
        <w:t>3.2.3.4, add the following at the end  “Failure by the Contractor to so report shall operate as an irrevocable waiver of any claims against the Owner by reason of the deficiencies in the Work of other Contractor’s or Owner’s own forces.”</w:t>
      </w:r>
    </w:p>
    <w:p w14:paraId="78A331CE" w14:textId="3D4325D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3.2.3.5 as follows:</w:t>
      </w:r>
    </w:p>
    <w:p w14:paraId="27BAA60C" w14:textId="1CED621D"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“3.2.3.</w:t>
      </w:r>
      <w:r w:rsidR="00715DFF" w:rsidRPr="00852873">
        <w:rPr>
          <w:rFonts w:asciiTheme="majorHAnsi" w:hAnsiTheme="majorHAnsi" w:cstheme="majorHAnsi"/>
          <w:szCs w:val="20"/>
        </w:rPr>
        <w:t>5</w:t>
      </w:r>
      <w:r w:rsidRPr="00852873">
        <w:rPr>
          <w:rFonts w:asciiTheme="majorHAnsi" w:hAnsiTheme="majorHAnsi" w:cstheme="majorHAnsi"/>
          <w:szCs w:val="20"/>
        </w:rPr>
        <w:tab/>
        <w:t xml:space="preserve">Subject to GC9.4 CONSTRUCTION SAFETY, for the Owner’s own forces and for other contractors, assume overall responsibility for compliance with all </w:t>
      </w:r>
      <w:r w:rsidRPr="00852873">
        <w:rPr>
          <w:rFonts w:asciiTheme="majorHAnsi" w:hAnsiTheme="majorHAnsi" w:cstheme="majorHAnsi"/>
          <w:szCs w:val="20"/>
        </w:rPr>
        <w:lastRenderedPageBreak/>
        <w:t>aspects of the applicable Health and Safety legislation of the Place of the Work, including all the responsibilities of the “constructor” under OHSA.”</w:t>
      </w:r>
    </w:p>
    <w:p w14:paraId="3E80D7BA" w14:textId="545E5DB2"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Amend 3.2.5 by adding the following to the start of the paragraph: “Unless otherwise required by the Construction Act,”.</w:t>
      </w:r>
    </w:p>
    <w:p w14:paraId="6FE0CB5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GC3.4 CONSTRUCTION SCHEDULE</w:t>
      </w:r>
    </w:p>
    <w:p w14:paraId="1DE5C178" w14:textId="7A6D9D2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3.4.1 and replace it with the following:</w:t>
      </w:r>
    </w:p>
    <w:p w14:paraId="123BCB9F"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“3.4.1</w:t>
      </w:r>
      <w:r w:rsidRPr="00852873">
        <w:rPr>
          <w:rFonts w:asciiTheme="majorHAnsi" w:hAnsiTheme="majorHAnsi" w:cstheme="majorHAnsi"/>
          <w:szCs w:val="20"/>
        </w:rPr>
        <w:tab/>
        <w:t>The Contractor shall:</w:t>
      </w:r>
    </w:p>
    <w:p w14:paraId="1AFF60FD" w14:textId="105D74C3" w:rsidR="0024278A" w:rsidRPr="00852873" w:rsidRDefault="00F14D3D" w:rsidP="00792F9B">
      <w:pPr>
        <w:pStyle w:val="MTBodyHangingIndent175"/>
        <w:tabs>
          <w:tab w:val="clear" w:pos="2520"/>
        </w:tabs>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1</w:t>
      </w:r>
      <w:r w:rsidR="0024278A" w:rsidRPr="00852873">
        <w:rPr>
          <w:rFonts w:asciiTheme="majorHAnsi" w:hAnsiTheme="majorHAnsi" w:cstheme="majorHAnsi"/>
        </w:rPr>
        <w:tab/>
        <w:t xml:space="preserve">prior to site mobilization, prepare and submit to the Owner and the Consultant for their approval a baseline construction schedule, utilizing a scheduling program which is the most current version of MS Project, indicating the critical path for the Project, including all predecessor activities and including </w:t>
      </w:r>
      <w:r w:rsidR="00484891" w:rsidRPr="00852873">
        <w:rPr>
          <w:rFonts w:asciiTheme="majorHAnsi" w:hAnsiTheme="majorHAnsi" w:cstheme="majorHAnsi"/>
        </w:rPr>
        <w:t xml:space="preserve">workforce </w:t>
      </w:r>
      <w:r w:rsidR="0024278A" w:rsidRPr="00852873">
        <w:rPr>
          <w:rFonts w:asciiTheme="majorHAnsi" w:hAnsiTheme="majorHAnsi" w:cstheme="majorHAnsi"/>
        </w:rPr>
        <w:t xml:space="preserve">loading expressed in </w:t>
      </w:r>
      <w:r w:rsidR="00484891" w:rsidRPr="00852873">
        <w:rPr>
          <w:rFonts w:asciiTheme="majorHAnsi" w:hAnsiTheme="majorHAnsi" w:cstheme="majorHAnsi"/>
        </w:rPr>
        <w:t xml:space="preserve">work </w:t>
      </w:r>
      <w:r w:rsidR="0024278A" w:rsidRPr="00852873">
        <w:rPr>
          <w:rFonts w:asciiTheme="majorHAnsi" w:hAnsiTheme="majorHAnsi" w:cstheme="majorHAnsi"/>
        </w:rPr>
        <w:t xml:space="preserve">hours, demonstrating that the Work will be performed in conformity with the Contract Time. The Contractor shall provide the schedule information required by this </w:t>
      </w:r>
      <w:r w:rsidR="008062F7" w:rsidRPr="00852873">
        <w:rPr>
          <w:rFonts w:asciiTheme="majorHAnsi" w:hAnsiTheme="majorHAnsi" w:cstheme="majorHAnsi"/>
        </w:rPr>
        <w:t>paragraph </w:t>
      </w:r>
      <w:r w:rsidR="0024278A" w:rsidRPr="00852873">
        <w:rPr>
          <w:rFonts w:asciiTheme="majorHAnsi" w:hAnsiTheme="majorHAnsi" w:cstheme="majorHAnsi"/>
        </w:rPr>
        <w:t>3.4.1.1 in both electronic format and hard copy and be accompanied by a letter or an e-mail from a senior officer of the Contractor certifying that the schedule was prepared in collaboration with, and is supported by, the Subcontractors and Suppliers whose activities affect the critical path;</w:t>
      </w:r>
    </w:p>
    <w:p w14:paraId="523895A9" w14:textId="187339C2"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 xml:space="preserve">provide the expertise and resources, such resources including </w:t>
      </w:r>
      <w:r w:rsidR="00484891" w:rsidRPr="00852873">
        <w:rPr>
          <w:rFonts w:asciiTheme="majorHAnsi" w:hAnsiTheme="majorHAnsi" w:cstheme="majorHAnsi"/>
        </w:rPr>
        <w:t xml:space="preserve">workforce </w:t>
      </w:r>
      <w:r w:rsidRPr="00852873">
        <w:rPr>
          <w:rFonts w:asciiTheme="majorHAnsi" w:hAnsiTheme="majorHAnsi" w:cstheme="majorHAnsi"/>
        </w:rPr>
        <w:t xml:space="preserve">and equipment, as are necessary to maintain progress under the construction schedule referred to in </w:t>
      </w:r>
      <w:r w:rsidR="008062F7" w:rsidRPr="00852873">
        <w:rPr>
          <w:rFonts w:asciiTheme="majorHAnsi" w:hAnsiTheme="majorHAnsi" w:cstheme="majorHAnsi"/>
        </w:rPr>
        <w:t>paragraph </w:t>
      </w:r>
      <w:r w:rsidRPr="00852873">
        <w:rPr>
          <w:rFonts w:asciiTheme="majorHAnsi" w:hAnsiTheme="majorHAnsi" w:cstheme="majorHAnsi"/>
        </w:rPr>
        <w:t>3.4.1.1 or any successor or revised schedule approved by the Owner pursuant to this GC3.4;</w:t>
      </w:r>
    </w:p>
    <w:p w14:paraId="5FD266BC" w14:textId="177B7C14"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 xml:space="preserve">until </w:t>
      </w:r>
      <w:r w:rsidR="005C20E9">
        <w:rPr>
          <w:rFonts w:asciiTheme="majorHAnsi" w:hAnsiTheme="majorHAnsi" w:cstheme="majorHAnsi"/>
        </w:rPr>
        <w:t>Substantial</w:t>
      </w:r>
      <w:r w:rsidR="005C20E9" w:rsidRPr="00852873">
        <w:rPr>
          <w:rFonts w:asciiTheme="majorHAnsi" w:hAnsiTheme="majorHAnsi" w:cstheme="majorHAnsi"/>
        </w:rPr>
        <w:t xml:space="preserve"> </w:t>
      </w:r>
      <w:r w:rsidRPr="00852873">
        <w:rPr>
          <w:rFonts w:asciiTheme="majorHAnsi" w:hAnsiTheme="majorHAnsi" w:cstheme="majorHAnsi"/>
        </w:rPr>
        <w:t>Performance of the Work, continuously monitor the progress of the Work relative to the baseline construction schedule and provide to the Owner and the Consultant, on a monthly basis or as stipulated by the Contract Documents,  a progress schedule covering all of the baseline activities and including the actual start, actual finish and percentage completion of those activities. Each month, the Contractor shall submit, for the Owner’s approval, any changes made to the baseline logic and activity durations in both hard copy and electronic format; and</w:t>
      </w:r>
    </w:p>
    <w:p w14:paraId="25BC1B2E" w14:textId="55B3876E"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if after applying the expertise and resources required under </w:t>
      </w:r>
      <w:r w:rsidR="008062F7" w:rsidRPr="00852873">
        <w:rPr>
          <w:rFonts w:asciiTheme="majorHAnsi" w:hAnsiTheme="majorHAnsi" w:cstheme="majorHAnsi"/>
        </w:rPr>
        <w:t>paragraph </w:t>
      </w:r>
      <w:r w:rsidRPr="00852873">
        <w:rPr>
          <w:rFonts w:asciiTheme="majorHAnsi" w:hAnsiTheme="majorHAnsi" w:cstheme="majorHAnsi"/>
        </w:rPr>
        <w:t xml:space="preserve">3.4.1.2, the Contractor forms the opinion that the slippage in schedule reported in </w:t>
      </w:r>
      <w:r w:rsidR="008062F7" w:rsidRPr="00852873">
        <w:rPr>
          <w:rFonts w:asciiTheme="majorHAnsi" w:hAnsiTheme="majorHAnsi" w:cstheme="majorHAnsi"/>
        </w:rPr>
        <w:t>paragraph </w:t>
      </w:r>
      <w:r w:rsidRPr="00852873">
        <w:rPr>
          <w:rFonts w:asciiTheme="majorHAnsi" w:hAnsiTheme="majorHAnsi" w:cstheme="majorHAnsi"/>
        </w:rPr>
        <w:t xml:space="preserve">3.4.1.3 cannot be recovered by the Contractor, it shall, in the same notice provided under </w:t>
      </w:r>
      <w:r w:rsidR="008062F7" w:rsidRPr="00852873">
        <w:rPr>
          <w:rFonts w:asciiTheme="majorHAnsi" w:hAnsiTheme="majorHAnsi" w:cstheme="majorHAnsi"/>
        </w:rPr>
        <w:t>paragraph </w:t>
      </w:r>
      <w:r w:rsidRPr="00852873">
        <w:rPr>
          <w:rFonts w:asciiTheme="majorHAnsi" w:hAnsiTheme="majorHAnsi" w:cstheme="majorHAnsi"/>
        </w:rPr>
        <w:t xml:space="preserve">3.4.1.3, indicate to the Consultant if the Contractor intends to apply for an extension of Contract Time as provided in PART 6 </w:t>
      </w:r>
      <w:r w:rsidR="005C20E9">
        <w:rPr>
          <w:rFonts w:asciiTheme="majorHAnsi" w:hAnsiTheme="majorHAnsi" w:cstheme="majorHAnsi"/>
        </w:rPr>
        <w:t xml:space="preserve">of the General Conditions </w:t>
      </w:r>
      <w:r w:rsidRPr="00852873">
        <w:rPr>
          <w:rFonts w:asciiTheme="majorHAnsi" w:hAnsiTheme="majorHAnsi" w:cstheme="majorHAnsi"/>
        </w:rPr>
        <w:t>—CHANGES IN THE WORK.”</w:t>
      </w:r>
    </w:p>
    <w:p w14:paraId="3C6B883B" w14:textId="5F50DFE4"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3.4.2 as follows:</w:t>
      </w:r>
    </w:p>
    <w:p w14:paraId="04561515" w14:textId="5DD1D69B"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lastRenderedPageBreak/>
        <w:t>“3.4.2</w:t>
      </w:r>
      <w:r w:rsidRPr="00852873">
        <w:rPr>
          <w:rFonts w:asciiTheme="majorHAnsi" w:hAnsiTheme="majorHAnsi" w:cstheme="majorHAnsi"/>
          <w:szCs w:val="20"/>
        </w:rPr>
        <w:tab/>
        <w:t xml:space="preserve">In addition to the requirements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3.4.1, the Contractor shall submit to the Owner and the Consultant a </w:t>
      </w:r>
      <w:r w:rsidR="009E2FCF">
        <w:rPr>
          <w:rFonts w:asciiTheme="majorHAnsi" w:hAnsiTheme="majorHAnsi" w:cstheme="majorHAnsi"/>
          <w:szCs w:val="20"/>
        </w:rPr>
        <w:t>3</w:t>
      </w:r>
      <w:r w:rsidRPr="00852873">
        <w:rPr>
          <w:rFonts w:asciiTheme="majorHAnsi" w:hAnsiTheme="majorHAnsi" w:cstheme="majorHAnsi"/>
          <w:szCs w:val="20"/>
        </w:rPr>
        <w:t xml:space="preserve"> week look-ahead schedule, covering the period of </w:t>
      </w:r>
      <w:r w:rsidR="009E2FCF">
        <w:rPr>
          <w:rFonts w:asciiTheme="majorHAnsi" w:hAnsiTheme="majorHAnsi" w:cstheme="majorHAnsi"/>
          <w:szCs w:val="20"/>
        </w:rPr>
        <w:t>2</w:t>
      </w:r>
      <w:r w:rsidR="009E2FCF" w:rsidRPr="00852873">
        <w:rPr>
          <w:rFonts w:asciiTheme="majorHAnsi" w:hAnsiTheme="majorHAnsi" w:cstheme="majorHAnsi"/>
          <w:szCs w:val="20"/>
        </w:rPr>
        <w:t xml:space="preserve"> </w:t>
      </w:r>
      <w:r w:rsidRPr="00852873">
        <w:rPr>
          <w:rFonts w:asciiTheme="majorHAnsi" w:hAnsiTheme="majorHAnsi" w:cstheme="majorHAnsi"/>
          <w:szCs w:val="20"/>
        </w:rPr>
        <w:t xml:space="preserve">weeks, commencing on a Monday, during which Work will be performed at the Place of the Work, which look-ahead schedule shall be in a format to be specified by the Owner and include such information as may be required by the Owner from time to time (for example, anticipated noise levels, traffic interruption, pedestrian circulation interruption; unusual vibration, dust generation) and shall be submitted to the Owner and the Consultant not later than the Thursday immediately preceding the commencement of such period. Each such look-ahead schedule shall indicate the major activities to be undertaken or constructed in such </w:t>
      </w:r>
      <w:r w:rsidR="009E2FCF">
        <w:rPr>
          <w:rFonts w:asciiTheme="majorHAnsi" w:hAnsiTheme="majorHAnsi" w:cstheme="majorHAnsi"/>
          <w:szCs w:val="20"/>
        </w:rPr>
        <w:t>3</w:t>
      </w:r>
      <w:r w:rsidRPr="00852873">
        <w:rPr>
          <w:rFonts w:asciiTheme="majorHAnsi" w:hAnsiTheme="majorHAnsi" w:cstheme="majorHAnsi"/>
          <w:szCs w:val="20"/>
        </w:rPr>
        <w:t xml:space="preserve"> week period.”</w:t>
      </w:r>
    </w:p>
    <w:p w14:paraId="75736B5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3.5 SUPERVISION</w:t>
      </w:r>
    </w:p>
    <w:p w14:paraId="67E9E8F5" w14:textId="37B02905"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two sentences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3.5.1:</w:t>
      </w:r>
    </w:p>
    <w:p w14:paraId="139ADEB1" w14:textId="724C91D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bookmarkStart w:id="3" w:name="_Hlk206667187"/>
      <w:r w:rsidR="00484891" w:rsidRPr="00852873">
        <w:rPr>
          <w:rFonts w:asciiTheme="majorHAnsi" w:hAnsiTheme="majorHAnsi" w:cstheme="majorHAnsi"/>
          <w:szCs w:val="20"/>
        </w:rPr>
        <w:t xml:space="preserve">The appointed representative </w:t>
      </w:r>
      <w:r w:rsidR="0024319A">
        <w:rPr>
          <w:rFonts w:asciiTheme="majorHAnsi" w:hAnsiTheme="majorHAnsi" w:cstheme="majorHAnsi"/>
          <w:szCs w:val="20"/>
        </w:rPr>
        <w:t xml:space="preserve">shall </w:t>
      </w:r>
      <w:r w:rsidR="00484891" w:rsidRPr="00852873">
        <w:rPr>
          <w:rFonts w:asciiTheme="majorHAnsi" w:hAnsiTheme="majorHAnsi" w:cstheme="majorHAnsi"/>
          <w:szCs w:val="20"/>
        </w:rPr>
        <w:t xml:space="preserve">be </w:t>
      </w:r>
      <w:r w:rsidR="0024319A">
        <w:rPr>
          <w:rFonts w:asciiTheme="majorHAnsi" w:hAnsiTheme="majorHAnsi" w:cstheme="majorHAnsi"/>
          <w:szCs w:val="20"/>
        </w:rPr>
        <w:t xml:space="preserve">exclusively </w:t>
      </w:r>
      <w:r w:rsidR="00484891" w:rsidRPr="00852873">
        <w:rPr>
          <w:rFonts w:asciiTheme="majorHAnsi" w:hAnsiTheme="majorHAnsi" w:cstheme="majorHAnsi"/>
          <w:szCs w:val="20"/>
        </w:rPr>
        <w:t xml:space="preserve">assigned to the </w:t>
      </w:r>
      <w:r w:rsidR="0024319A">
        <w:rPr>
          <w:rFonts w:asciiTheme="majorHAnsi" w:hAnsiTheme="majorHAnsi" w:cstheme="majorHAnsi"/>
          <w:szCs w:val="20"/>
        </w:rPr>
        <w:t>P</w:t>
      </w:r>
      <w:r w:rsidR="00484891" w:rsidRPr="00852873">
        <w:rPr>
          <w:rFonts w:asciiTheme="majorHAnsi" w:hAnsiTheme="majorHAnsi" w:cstheme="majorHAnsi"/>
          <w:szCs w:val="20"/>
        </w:rPr>
        <w:t>roject</w:t>
      </w:r>
      <w:r w:rsidR="003777E5" w:rsidRPr="00852873">
        <w:rPr>
          <w:rFonts w:asciiTheme="majorHAnsi" w:hAnsiTheme="majorHAnsi" w:cstheme="majorHAnsi"/>
          <w:szCs w:val="20"/>
        </w:rPr>
        <w:t xml:space="preserve"> and </w:t>
      </w:r>
      <w:r w:rsidR="0024319A">
        <w:rPr>
          <w:rFonts w:asciiTheme="majorHAnsi" w:hAnsiTheme="majorHAnsi" w:cstheme="majorHAnsi"/>
          <w:szCs w:val="20"/>
        </w:rPr>
        <w:t>shall</w:t>
      </w:r>
      <w:r w:rsidR="003777E5" w:rsidRPr="00852873">
        <w:rPr>
          <w:rFonts w:asciiTheme="majorHAnsi" w:hAnsiTheme="majorHAnsi" w:cstheme="majorHAnsi"/>
          <w:szCs w:val="20"/>
        </w:rPr>
        <w:t xml:space="preserve"> not be assigned</w:t>
      </w:r>
      <w:r w:rsidR="0024319A">
        <w:rPr>
          <w:rFonts w:asciiTheme="majorHAnsi" w:hAnsiTheme="majorHAnsi" w:cstheme="majorHAnsi"/>
          <w:szCs w:val="20"/>
        </w:rPr>
        <w:t xml:space="preserve"> or undertake</w:t>
      </w:r>
      <w:r w:rsidR="003777E5" w:rsidRPr="00852873">
        <w:rPr>
          <w:rFonts w:asciiTheme="majorHAnsi" w:hAnsiTheme="majorHAnsi" w:cstheme="majorHAnsi"/>
          <w:szCs w:val="20"/>
        </w:rPr>
        <w:t xml:space="preserve"> other projects or duties, </w:t>
      </w:r>
      <w:r w:rsidR="0024319A">
        <w:rPr>
          <w:rFonts w:asciiTheme="majorHAnsi" w:hAnsiTheme="majorHAnsi" w:cstheme="majorHAnsi"/>
          <w:szCs w:val="20"/>
        </w:rPr>
        <w:t>without the Owner’s prior written consent</w:t>
      </w:r>
      <w:r w:rsidR="00484891" w:rsidRPr="00852873">
        <w:rPr>
          <w:rFonts w:asciiTheme="majorHAnsi" w:hAnsiTheme="majorHAnsi" w:cstheme="majorHAnsi"/>
          <w:szCs w:val="20"/>
        </w:rPr>
        <w:t>.</w:t>
      </w:r>
      <w:bookmarkEnd w:id="3"/>
      <w:r w:rsidR="00484891" w:rsidRPr="00852873">
        <w:rPr>
          <w:rFonts w:asciiTheme="majorHAnsi" w:hAnsiTheme="majorHAnsi" w:cstheme="majorHAnsi"/>
          <w:szCs w:val="20"/>
        </w:rPr>
        <w:t xml:space="preserve"> </w:t>
      </w:r>
      <w:r w:rsidRPr="00852873">
        <w:rPr>
          <w:rFonts w:asciiTheme="majorHAnsi" w:hAnsiTheme="majorHAnsi" w:cstheme="majorHAnsi"/>
          <w:szCs w:val="20"/>
        </w:rPr>
        <w:t>The Contractor shall immediately advise the Owner of a change in the appointed representative, and shall provide the qualifications of the replacement person.  The Owner shall retain the right, acting reasonably, to reject the proposed replacement person.”</w:t>
      </w:r>
    </w:p>
    <w:p w14:paraId="375DDE0E" w14:textId="516A8FD3"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3.5.2 in its entirety and replace it with the following:</w:t>
      </w:r>
    </w:p>
    <w:p w14:paraId="271C89F1" w14:textId="24DD39FB"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w:t>
      </w:r>
      <w:r w:rsidR="00E4493F" w:rsidRPr="00852873">
        <w:rPr>
          <w:rFonts w:asciiTheme="majorHAnsi" w:hAnsiTheme="majorHAnsi" w:cstheme="majorHAnsi"/>
          <w:szCs w:val="20"/>
        </w:rPr>
        <w:t>5</w:t>
      </w:r>
      <w:r w:rsidRPr="00852873">
        <w:rPr>
          <w:rFonts w:asciiTheme="majorHAnsi" w:hAnsiTheme="majorHAnsi" w:cstheme="majorHAnsi"/>
          <w:szCs w:val="20"/>
        </w:rPr>
        <w:t>.2</w:t>
      </w:r>
      <w:r w:rsidRPr="00852873">
        <w:rPr>
          <w:rFonts w:asciiTheme="majorHAnsi" w:hAnsiTheme="majorHAnsi" w:cstheme="majorHAnsi"/>
          <w:szCs w:val="20"/>
        </w:rPr>
        <w:tab/>
        <w:t>The supervisor, and any project manager appointed by the Contractor, shall represent the Contractor at the Place of Work and shall have full authority to act on written instructions given by the Consultant and/or the Owner and the Owner’s representative. Instructions given to the supervisor or the project manager shall be deemed to have been given to the Contractor and both the supervisor and any project manager shall have full authority to act on behalf of the Contractor and bind the Contractor in matters related to this Contract.”</w:t>
      </w:r>
    </w:p>
    <w:p w14:paraId="0CE4A7A3" w14:textId="5EA20371"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3.5.3 as follows:</w:t>
      </w:r>
    </w:p>
    <w:p w14:paraId="3AFFDDD3" w14:textId="77777777"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“3.5.3</w:t>
      </w:r>
      <w:r w:rsidRPr="00852873">
        <w:rPr>
          <w:rFonts w:asciiTheme="majorHAnsi" w:hAnsiTheme="majorHAnsi" w:cstheme="majorHAnsi"/>
          <w:szCs w:val="20"/>
        </w:rPr>
        <w:tab/>
        <w:t>The Owner, acting reasonably, shall have the right to order the Contractor to remove from the Project any representative or employee of the Contractor, Subcontractors or Suppliers who, in the opinion of the Owner, are a detriment to the Project.”</w:t>
      </w:r>
    </w:p>
    <w:p w14:paraId="04EDB7AE"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3.6 SUBCONTRACTORS AND SUPPLIERS</w:t>
      </w:r>
    </w:p>
    <w:p w14:paraId="252277AA" w14:textId="718894D9" w:rsidR="003E49C1" w:rsidRPr="003768C9" w:rsidRDefault="003E49C1" w:rsidP="004F4125">
      <w:pPr>
        <w:pStyle w:val="Heading3"/>
        <w:keepNext w:val="0"/>
        <w:numPr>
          <w:ilvl w:val="0"/>
          <w:numId w:val="0"/>
        </w:numPr>
        <w:ind w:left="720"/>
        <w:rPr>
          <w:rFonts w:asciiTheme="majorHAnsi" w:hAnsiTheme="majorHAnsi" w:cstheme="majorHAnsi"/>
          <w:szCs w:val="20"/>
        </w:rPr>
      </w:pPr>
      <w:r w:rsidRPr="003768C9">
        <w:rPr>
          <w:rFonts w:asciiTheme="majorHAnsi" w:hAnsiTheme="majorHAnsi" w:cstheme="majorHAnsi"/>
          <w:szCs w:val="20"/>
        </w:rPr>
        <w:t>Amend paragraph 3.</w:t>
      </w:r>
      <w:r>
        <w:rPr>
          <w:rFonts w:asciiTheme="majorHAnsi" w:hAnsiTheme="majorHAnsi" w:cstheme="majorHAnsi"/>
          <w:szCs w:val="20"/>
        </w:rPr>
        <w:t>6</w:t>
      </w:r>
      <w:r w:rsidRPr="003768C9">
        <w:rPr>
          <w:rFonts w:asciiTheme="majorHAnsi" w:hAnsiTheme="majorHAnsi" w:cstheme="majorHAnsi"/>
          <w:szCs w:val="20"/>
        </w:rPr>
        <w:t>.1</w:t>
      </w:r>
      <w:r>
        <w:rPr>
          <w:rFonts w:asciiTheme="majorHAnsi" w:hAnsiTheme="majorHAnsi" w:cstheme="majorHAnsi"/>
          <w:szCs w:val="20"/>
        </w:rPr>
        <w:t>.1</w:t>
      </w:r>
      <w:r w:rsidRPr="003768C9">
        <w:rPr>
          <w:rFonts w:asciiTheme="majorHAnsi" w:hAnsiTheme="majorHAnsi" w:cstheme="majorHAnsi"/>
          <w:szCs w:val="20"/>
        </w:rPr>
        <w:t xml:space="preserve"> by adding the </w:t>
      </w:r>
      <w:r>
        <w:rPr>
          <w:rFonts w:asciiTheme="majorHAnsi" w:hAnsiTheme="majorHAnsi" w:cstheme="majorHAnsi"/>
          <w:szCs w:val="20"/>
        </w:rPr>
        <w:t>following after “Contract Documents”</w:t>
      </w:r>
      <w:r w:rsidRPr="003768C9">
        <w:rPr>
          <w:rFonts w:asciiTheme="majorHAnsi" w:hAnsiTheme="majorHAnsi" w:cstheme="majorHAnsi"/>
          <w:szCs w:val="20"/>
        </w:rPr>
        <w:t>,</w:t>
      </w:r>
      <w:r>
        <w:rPr>
          <w:rFonts w:asciiTheme="majorHAnsi" w:hAnsiTheme="majorHAnsi" w:cstheme="majorHAnsi"/>
          <w:szCs w:val="20"/>
        </w:rPr>
        <w:t xml:space="preserve"> </w:t>
      </w:r>
      <w:r w:rsidRPr="003768C9">
        <w:rPr>
          <w:rFonts w:asciiTheme="majorHAnsi" w:hAnsiTheme="majorHAnsi" w:cstheme="majorHAnsi"/>
          <w:szCs w:val="20"/>
        </w:rPr>
        <w:t>“</w:t>
      </w:r>
      <w:bookmarkStart w:id="4" w:name="_Hlk206667412"/>
      <w:r w:rsidR="004E5C1C">
        <w:rPr>
          <w:rFonts w:asciiTheme="majorHAnsi" w:hAnsiTheme="majorHAnsi" w:cstheme="majorHAnsi"/>
          <w:szCs w:val="20"/>
        </w:rPr>
        <w:t>and a</w:t>
      </w:r>
      <w:r w:rsidRPr="003768C9">
        <w:rPr>
          <w:rFonts w:asciiTheme="majorHAnsi" w:hAnsiTheme="majorHAnsi" w:cstheme="majorHAnsi"/>
          <w:szCs w:val="20"/>
        </w:rPr>
        <w:t>ny failure, breach or default on the part of a Subcontractor or Supplier shall be treated as and shall constitute failure, breach or default by the Contractor under the Contract</w:t>
      </w:r>
      <w:bookmarkEnd w:id="4"/>
      <w:r>
        <w:rPr>
          <w:rFonts w:asciiTheme="majorHAnsi" w:hAnsiTheme="majorHAnsi" w:cstheme="majorHAnsi"/>
          <w:szCs w:val="20"/>
        </w:rPr>
        <w:t>”</w:t>
      </w:r>
      <w:r w:rsidRPr="003768C9">
        <w:rPr>
          <w:rFonts w:asciiTheme="majorHAnsi" w:hAnsiTheme="majorHAnsi" w:cstheme="majorHAnsi"/>
          <w:szCs w:val="20"/>
        </w:rPr>
        <w:t>.</w:t>
      </w:r>
    </w:p>
    <w:p w14:paraId="2EAC4163" w14:textId="457E07D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3.6.7 as follows:</w:t>
      </w:r>
    </w:p>
    <w:p w14:paraId="21554F21" w14:textId="071D4B5A"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“3.6.7</w:t>
      </w:r>
      <w:r w:rsidRPr="00852873">
        <w:rPr>
          <w:rFonts w:asciiTheme="majorHAnsi" w:hAnsiTheme="majorHAnsi" w:cstheme="majorHAnsi"/>
          <w:szCs w:val="20"/>
        </w:rPr>
        <w:tab/>
        <w:t>Where provided in the Contract, the Owner may assign to the Contractor, and the Contractor agrees to accept, any contract procured by the Owner for Work</w:t>
      </w:r>
      <w:r w:rsidR="00CF0A9B" w:rsidRPr="00852873">
        <w:rPr>
          <w:rFonts w:asciiTheme="majorHAnsi" w:hAnsiTheme="majorHAnsi" w:cstheme="majorHAnsi"/>
          <w:szCs w:val="20"/>
        </w:rPr>
        <w:t xml:space="preserve">, </w:t>
      </w:r>
      <w:r w:rsidR="00CF0A9B" w:rsidRPr="00852873">
        <w:rPr>
          <w:rFonts w:asciiTheme="majorHAnsi" w:hAnsiTheme="majorHAnsi" w:cstheme="majorHAnsi"/>
          <w:szCs w:val="20"/>
        </w:rPr>
        <w:lastRenderedPageBreak/>
        <w:t>equipment</w:t>
      </w:r>
      <w:r w:rsidRPr="00852873">
        <w:rPr>
          <w:rFonts w:asciiTheme="majorHAnsi" w:hAnsiTheme="majorHAnsi" w:cstheme="majorHAnsi"/>
          <w:szCs w:val="20"/>
        </w:rPr>
        <w:t xml:space="preserve"> or services required on the Project that has been pre-tendered or pre-negotiated by the Owner.</w:t>
      </w:r>
    </w:p>
    <w:p w14:paraId="29BAC33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3.7  LABOUR AND PRODUCTS</w:t>
      </w:r>
    </w:p>
    <w:p w14:paraId="7CE061E8" w14:textId="75B99AA1"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3.7.1 by adding the words, “, agents, Subcontractors and Suppliers.</w:t>
      </w:r>
      <w:r w:rsidR="00F14D3D" w:rsidRPr="00852873">
        <w:rPr>
          <w:rFonts w:asciiTheme="majorHAnsi" w:hAnsiTheme="majorHAnsi" w:cstheme="majorHAnsi"/>
          <w:szCs w:val="20"/>
        </w:rPr>
        <w:t> </w:t>
      </w:r>
      <w:r w:rsidRPr="00852873">
        <w:rPr>
          <w:rFonts w:asciiTheme="majorHAnsi" w:hAnsiTheme="majorHAnsi" w:cstheme="majorHAnsi"/>
          <w:szCs w:val="20"/>
        </w:rPr>
        <w:t>.</w:t>
      </w:r>
      <w:r w:rsidR="00F14D3D" w:rsidRPr="00852873">
        <w:rPr>
          <w:rFonts w:asciiTheme="majorHAnsi" w:hAnsiTheme="majorHAnsi" w:cstheme="majorHAnsi"/>
          <w:szCs w:val="20"/>
        </w:rPr>
        <w:t> </w:t>
      </w:r>
      <w:r w:rsidRPr="00852873">
        <w:rPr>
          <w:rFonts w:asciiTheme="majorHAnsi" w:hAnsiTheme="majorHAnsi" w:cstheme="majorHAnsi"/>
          <w:szCs w:val="20"/>
        </w:rPr>
        <w:t>.” after the word “employees” toward the end of line one.</w:t>
      </w:r>
    </w:p>
    <w:p w14:paraId="4718F951" w14:textId="75E46600"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Also with respect to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3.7.1, add three new sentences to the end of this </w:t>
      </w:r>
      <w:r w:rsidR="008062F7" w:rsidRPr="00852873">
        <w:rPr>
          <w:rFonts w:asciiTheme="majorHAnsi" w:hAnsiTheme="majorHAnsi" w:cstheme="majorHAnsi"/>
          <w:szCs w:val="20"/>
        </w:rPr>
        <w:t>paragraph </w:t>
      </w:r>
      <w:r w:rsidRPr="00852873">
        <w:rPr>
          <w:rFonts w:asciiTheme="majorHAnsi" w:hAnsiTheme="majorHAnsi" w:cstheme="majorHAnsi"/>
          <w:szCs w:val="20"/>
        </w:rPr>
        <w:t>which read as follows:</w:t>
      </w:r>
    </w:p>
    <w:p w14:paraId="242171F8"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“Without in any way limiting the generality of the foregoing, the Contractor shall prepare and implement the job site rules more particularly described in the tender documents. If no job site rules are described in the tender documents, the Contractor shall draft job site rules for the review and approval of the Owner. Any such job site rules prepared by the Contractor shall be consistent with the Contractor’s duties and obligations under the OHSA and shall also include provisions making smoking and the consumption of alcohol or non-prescription drugs on the Project site the subject of discipline proceedings and/or termination of employment.”</w:t>
      </w:r>
    </w:p>
    <w:p w14:paraId="321DECE5" w14:textId="248CC85E"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3.7.2 in its entirety and replace it with the following:</w:t>
      </w:r>
    </w:p>
    <w:p w14:paraId="4115D0B4" w14:textId="3DF1534D" w:rsidR="0024278A" w:rsidRPr="00852873" w:rsidRDefault="0024278A" w:rsidP="00E4493F">
      <w:pPr>
        <w:pStyle w:val="MTBodyIndent11"/>
        <w:ind w:left="2160" w:hanging="576"/>
        <w:rPr>
          <w:rFonts w:asciiTheme="majorHAnsi" w:hAnsiTheme="majorHAnsi" w:cstheme="majorHAnsi"/>
          <w:szCs w:val="20"/>
        </w:rPr>
      </w:pPr>
      <w:r w:rsidRPr="00852873">
        <w:rPr>
          <w:rFonts w:asciiTheme="majorHAnsi" w:hAnsiTheme="majorHAnsi" w:cstheme="majorHAnsi"/>
          <w:szCs w:val="20"/>
        </w:rPr>
        <w:t>“</w:t>
      </w:r>
      <w:r w:rsidR="00E4493F" w:rsidRPr="00852873">
        <w:rPr>
          <w:rFonts w:asciiTheme="majorHAnsi" w:hAnsiTheme="majorHAnsi" w:cstheme="majorHAnsi"/>
          <w:szCs w:val="20"/>
        </w:rPr>
        <w:t>3.7.2</w:t>
      </w:r>
      <w:r w:rsidR="00E4493F" w:rsidRPr="00852873">
        <w:rPr>
          <w:rFonts w:asciiTheme="majorHAnsi" w:hAnsiTheme="majorHAnsi" w:cstheme="majorHAnsi"/>
          <w:szCs w:val="20"/>
        </w:rPr>
        <w:tab/>
      </w:r>
      <w:r w:rsidRPr="00852873">
        <w:rPr>
          <w:rFonts w:asciiTheme="majorHAnsi" w:hAnsiTheme="majorHAnsi" w:cstheme="majorHAnsi"/>
          <w:szCs w:val="20"/>
        </w:rPr>
        <w:t>Except as otherwise expressly provided in the Contract  Documents, the Contractor shall provide and pay for labour, Products, tools, Construction Equipment, water, heat including winter heat, light, power, transportation, parking and other facilities and services necessary for the performance of the Work in accordance with the Contract. The Contractor represents and warrants that the Products provided for in accordance with the Contract are not subject to any conditional sales contract and are not subject to any security rights obtained by any third party which may subject any of the Products to seizure and/or removal from the Place of the Work.”</w:t>
      </w:r>
    </w:p>
    <w:p w14:paraId="7CF4561D" w14:textId="4925EA71" w:rsidR="0024278A" w:rsidRPr="00852873" w:rsidRDefault="00EC359D"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D</w:t>
      </w:r>
      <w:r w:rsidR="0024278A" w:rsidRPr="00852873">
        <w:rPr>
          <w:rFonts w:asciiTheme="majorHAnsi" w:hAnsiTheme="majorHAnsi" w:cstheme="majorHAnsi"/>
          <w:szCs w:val="20"/>
        </w:rPr>
        <w:t xml:space="preserve">elete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3.7.3 and replace it with the following:</w:t>
      </w:r>
    </w:p>
    <w:p w14:paraId="449896BD" w14:textId="4A55EC6D"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“3.7.</w:t>
      </w:r>
      <w:r w:rsidR="00E4493F" w:rsidRPr="00852873">
        <w:rPr>
          <w:rFonts w:asciiTheme="majorHAnsi" w:hAnsiTheme="majorHAnsi" w:cstheme="majorHAnsi"/>
          <w:szCs w:val="20"/>
        </w:rPr>
        <w:t>3</w:t>
      </w:r>
      <w:r w:rsidRPr="00852873">
        <w:rPr>
          <w:rFonts w:asciiTheme="majorHAnsi" w:hAnsiTheme="majorHAnsi" w:cstheme="majorHAnsi"/>
          <w:szCs w:val="20"/>
        </w:rPr>
        <w:tab/>
        <w:t>Products provided shall be new and shall conform to all current applicable specifications of the Canadian Standards Association, Canadian Standards Board or General Standards Board, ASTM, National Building Code, Ontario Building Code, National Fire Prevention Association, the Technical Standards and Safety Authority (also known as TSSA) and all governmental authorities having jurisdiction at the Place of the Work, unless otherwise specified. Products which are not specified shall be of a quality consistent with those specified and their use acceptable to the Consultant. Products brought on to the Place of the Work by the Contractor shall be deemed to be the property of the Owner, but the Owner shall be under no liability for loss thereof or damage thereto arising from any cause whatsoever. The said Product shall be at the sole risk of the Contractor.”</w:t>
      </w:r>
    </w:p>
    <w:p w14:paraId="2CDBA269" w14:textId="5A04EAF4"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.4, 3.</w:t>
      </w:r>
      <w:r w:rsidR="00AD0785" w:rsidRPr="00852873">
        <w:rPr>
          <w:rFonts w:asciiTheme="majorHAnsi" w:hAnsiTheme="majorHAnsi" w:cstheme="majorHAnsi"/>
          <w:szCs w:val="20"/>
        </w:rPr>
        <w:t>7</w:t>
      </w:r>
      <w:r w:rsidRPr="00852873">
        <w:rPr>
          <w:rFonts w:asciiTheme="majorHAnsi" w:hAnsiTheme="majorHAnsi" w:cstheme="majorHAnsi"/>
          <w:szCs w:val="20"/>
        </w:rPr>
        <w:t>.5, 3.</w:t>
      </w:r>
      <w:r w:rsidR="00AD0785" w:rsidRPr="00852873">
        <w:rPr>
          <w:rFonts w:asciiTheme="majorHAnsi" w:hAnsiTheme="majorHAnsi" w:cstheme="majorHAnsi"/>
          <w:szCs w:val="20"/>
        </w:rPr>
        <w:t>7</w:t>
      </w:r>
      <w:r w:rsidRPr="00852873">
        <w:rPr>
          <w:rFonts w:asciiTheme="majorHAnsi" w:hAnsiTheme="majorHAnsi" w:cstheme="majorHAnsi"/>
          <w:szCs w:val="20"/>
        </w:rPr>
        <w:t>.6, 3.</w:t>
      </w:r>
      <w:r w:rsidR="00AD0785" w:rsidRPr="00852873">
        <w:rPr>
          <w:rFonts w:asciiTheme="majorHAnsi" w:hAnsiTheme="majorHAnsi" w:cstheme="majorHAnsi"/>
          <w:szCs w:val="20"/>
        </w:rPr>
        <w:t>7</w:t>
      </w:r>
      <w:r w:rsidRPr="00852873">
        <w:rPr>
          <w:rFonts w:asciiTheme="majorHAnsi" w:hAnsiTheme="majorHAnsi" w:cstheme="majorHAnsi"/>
          <w:szCs w:val="20"/>
        </w:rPr>
        <w:t>.7, 3.</w:t>
      </w:r>
      <w:r w:rsidR="00AD0785" w:rsidRPr="00852873">
        <w:rPr>
          <w:rFonts w:asciiTheme="majorHAnsi" w:hAnsiTheme="majorHAnsi" w:cstheme="majorHAnsi"/>
          <w:szCs w:val="20"/>
        </w:rPr>
        <w:t>7</w:t>
      </w:r>
      <w:r w:rsidRPr="00852873">
        <w:rPr>
          <w:rFonts w:asciiTheme="majorHAnsi" w:hAnsiTheme="majorHAnsi" w:cstheme="majorHAnsi"/>
          <w:szCs w:val="20"/>
        </w:rPr>
        <w:t>.8, and 3.</w:t>
      </w:r>
      <w:r w:rsidR="00AD0785" w:rsidRPr="00852873">
        <w:rPr>
          <w:rFonts w:asciiTheme="majorHAnsi" w:hAnsiTheme="majorHAnsi" w:cstheme="majorHAnsi"/>
          <w:szCs w:val="20"/>
        </w:rPr>
        <w:t>7</w:t>
      </w:r>
      <w:r w:rsidRPr="00852873">
        <w:rPr>
          <w:rFonts w:asciiTheme="majorHAnsi" w:hAnsiTheme="majorHAnsi" w:cstheme="majorHAnsi"/>
          <w:szCs w:val="20"/>
        </w:rPr>
        <w:t>.9 as follows:</w:t>
      </w:r>
    </w:p>
    <w:p w14:paraId="00F25025" w14:textId="5622D931"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.4</w:t>
      </w:r>
      <w:r w:rsidRPr="00852873">
        <w:rPr>
          <w:rFonts w:asciiTheme="majorHAnsi" w:hAnsiTheme="majorHAnsi" w:cstheme="majorHAnsi"/>
          <w:szCs w:val="20"/>
        </w:rPr>
        <w:tab/>
        <w:t xml:space="preserve">Upon receipt of a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 xml:space="preserve">in Writing </w:t>
      </w:r>
      <w:r w:rsidRPr="00852873">
        <w:rPr>
          <w:rFonts w:asciiTheme="majorHAnsi" w:hAnsiTheme="majorHAnsi" w:cstheme="majorHAnsi"/>
          <w:szCs w:val="20"/>
        </w:rPr>
        <w:t xml:space="preserve">from the Consultant, the Contractor shall dismiss from the Place of the Work tradesmen and labourers whose Work is </w:t>
      </w:r>
      <w:r w:rsidRPr="00852873">
        <w:rPr>
          <w:rFonts w:asciiTheme="majorHAnsi" w:hAnsiTheme="majorHAnsi" w:cstheme="majorHAnsi"/>
          <w:szCs w:val="20"/>
        </w:rPr>
        <w:lastRenderedPageBreak/>
        <w:t>unsatisfactory to the Consultant or who are considered by the Consultant to be unskilled or otherwise objectionable.</w:t>
      </w:r>
    </w:p>
    <w:p w14:paraId="6AF93F2E" w14:textId="3A29B14A"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.5</w:t>
      </w:r>
      <w:r w:rsidRPr="00852873">
        <w:rPr>
          <w:rFonts w:asciiTheme="majorHAnsi" w:hAnsiTheme="majorHAnsi" w:cstheme="majorHAnsi"/>
          <w:szCs w:val="20"/>
        </w:rPr>
        <w:tab/>
        <w:t>The Contractor shall not employ any persons on the Work whose labour affiliation, or lack thereof, is incompatible with other labour employed in connection with the Work. Any costs arising from Labour Disputes, as a result of the employ</w:t>
      </w:r>
      <w:r w:rsidR="00AD0785" w:rsidRPr="00852873">
        <w:rPr>
          <w:rFonts w:asciiTheme="majorHAnsi" w:hAnsiTheme="majorHAnsi" w:cstheme="majorHAnsi"/>
          <w:szCs w:val="20"/>
        </w:rPr>
        <w:t>ment</w:t>
      </w:r>
      <w:r w:rsidRPr="00852873">
        <w:rPr>
          <w:rFonts w:asciiTheme="majorHAnsi" w:hAnsiTheme="majorHAnsi" w:cstheme="majorHAnsi"/>
          <w:szCs w:val="20"/>
        </w:rPr>
        <w:t xml:space="preserve"> of any such person by the Contractor, its Subcontractor or Suppliers shall be the sole expense of the Contractor.</w:t>
      </w:r>
    </w:p>
    <w:p w14:paraId="76F9BA33" w14:textId="6C834609"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.6</w:t>
      </w:r>
      <w:r w:rsidRPr="00852873">
        <w:rPr>
          <w:rFonts w:asciiTheme="majorHAnsi" w:hAnsiTheme="majorHAnsi" w:cstheme="majorHAnsi"/>
          <w:szCs w:val="20"/>
        </w:rPr>
        <w:tab/>
        <w:t>The Contractor shall comply with the General Labour Conditions and shall also cooperate with the Owner and its representatives and shall take all reasonable and necessary actions to maintain stable and harmonious labour relations with respect to the Work at the Place of the Work, including cooperation to attempt to avoid Work stoppages, trade union jurisdictional disputes and other Labour Disputes.</w:t>
      </w:r>
    </w:p>
    <w:p w14:paraId="656930E2" w14:textId="6C607966"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.7</w:t>
      </w:r>
      <w:r w:rsidRPr="00852873">
        <w:rPr>
          <w:rFonts w:asciiTheme="majorHAnsi" w:hAnsiTheme="majorHAnsi" w:cstheme="majorHAnsi"/>
          <w:szCs w:val="20"/>
        </w:rPr>
        <w:tab/>
        <w:t>Prior to performing any work or procedure likely to result in abnormally high temperatures or utilizing open flame, a permit and approval must be obtained from the Owner. To obtain such</w:t>
      </w:r>
      <w:r w:rsidR="00AD0785" w:rsidRPr="00852873">
        <w:rPr>
          <w:rFonts w:asciiTheme="majorHAnsi" w:hAnsiTheme="majorHAnsi" w:cstheme="majorHAnsi"/>
          <w:szCs w:val="20"/>
        </w:rPr>
        <w:t xml:space="preserve"> permit or approval</w:t>
      </w:r>
      <w:r w:rsidRPr="00852873">
        <w:rPr>
          <w:rFonts w:asciiTheme="majorHAnsi" w:hAnsiTheme="majorHAnsi" w:cstheme="majorHAnsi"/>
          <w:szCs w:val="20"/>
        </w:rPr>
        <w:t xml:space="preserve">, a minimum of </w:t>
      </w:r>
      <w:r w:rsidR="00AD0785" w:rsidRPr="00852873">
        <w:rPr>
          <w:rFonts w:asciiTheme="majorHAnsi" w:hAnsiTheme="majorHAnsi" w:cstheme="majorHAnsi"/>
          <w:szCs w:val="20"/>
        </w:rPr>
        <w:t>14</w:t>
      </w:r>
      <w:r w:rsidRPr="00852873">
        <w:rPr>
          <w:rFonts w:asciiTheme="majorHAnsi" w:hAnsiTheme="majorHAnsi" w:cstheme="majorHAnsi"/>
          <w:szCs w:val="20"/>
        </w:rPr>
        <w:t xml:space="preserve"> calendar days’ prior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is required. The Contractor shall make its application for such permit</w:t>
      </w:r>
      <w:r w:rsidR="00841FB5" w:rsidRPr="00852873">
        <w:rPr>
          <w:rFonts w:asciiTheme="majorHAnsi" w:hAnsiTheme="majorHAnsi" w:cstheme="majorHAnsi"/>
          <w:szCs w:val="20"/>
        </w:rPr>
        <w:t xml:space="preserve"> or approval</w:t>
      </w:r>
      <w:r w:rsidRPr="00852873">
        <w:rPr>
          <w:rFonts w:asciiTheme="majorHAnsi" w:hAnsiTheme="majorHAnsi" w:cstheme="majorHAnsi"/>
          <w:szCs w:val="20"/>
        </w:rPr>
        <w:t xml:space="preserve"> through the Owner’s representative</w:t>
      </w:r>
      <w:r w:rsidR="00E4493F" w:rsidRPr="00852873">
        <w:rPr>
          <w:rFonts w:asciiTheme="majorHAnsi" w:hAnsiTheme="majorHAnsi" w:cstheme="majorHAnsi"/>
          <w:szCs w:val="20"/>
        </w:rPr>
        <w:t>.</w:t>
      </w:r>
    </w:p>
    <w:p w14:paraId="0F853FC5" w14:textId="4C1E3E68"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.8</w:t>
      </w:r>
      <w:r w:rsidRPr="00852873">
        <w:rPr>
          <w:rFonts w:asciiTheme="majorHAnsi" w:hAnsiTheme="majorHAnsi" w:cstheme="majorHAnsi"/>
          <w:szCs w:val="20"/>
        </w:rPr>
        <w:tab/>
      </w:r>
      <w:r w:rsidR="007F32D8">
        <w:rPr>
          <w:rFonts w:asciiTheme="majorHAnsi" w:hAnsiTheme="majorHAnsi" w:cstheme="majorHAnsi"/>
          <w:szCs w:val="20"/>
        </w:rPr>
        <w:t>The Contractor shall identify all service disruptions in the Construction Schedule and</w:t>
      </w:r>
      <w:r w:rsidRPr="00852873">
        <w:rPr>
          <w:rFonts w:asciiTheme="majorHAnsi" w:hAnsiTheme="majorHAnsi" w:cstheme="majorHAnsi"/>
          <w:szCs w:val="20"/>
        </w:rPr>
        <w:t xml:space="preserve"> shall give the Owner’s representative a minimum of </w:t>
      </w:r>
      <w:r w:rsidR="00AD0785" w:rsidRPr="00852873">
        <w:rPr>
          <w:rFonts w:asciiTheme="majorHAnsi" w:hAnsiTheme="majorHAnsi" w:cstheme="majorHAnsi"/>
          <w:szCs w:val="20"/>
        </w:rPr>
        <w:t xml:space="preserve">14 </w:t>
      </w:r>
      <w:r w:rsidRPr="00852873">
        <w:rPr>
          <w:rFonts w:asciiTheme="majorHAnsi" w:hAnsiTheme="majorHAnsi" w:cstheme="majorHAnsi"/>
          <w:szCs w:val="20"/>
        </w:rPr>
        <w:t>calendar days’ notice in writing for service interruptions, including, but not limited to, electrical, steam, domestic water, air, and gas.</w:t>
      </w:r>
      <w:r w:rsidR="00103C62">
        <w:rPr>
          <w:rFonts w:asciiTheme="majorHAnsi" w:hAnsiTheme="majorHAnsi" w:cstheme="majorHAnsi"/>
          <w:szCs w:val="20"/>
        </w:rPr>
        <w:t xml:space="preserve"> </w:t>
      </w:r>
      <w:r w:rsidR="00DE3D33">
        <w:rPr>
          <w:rFonts w:asciiTheme="majorHAnsi" w:hAnsiTheme="majorHAnsi" w:cstheme="majorHAnsi"/>
          <w:szCs w:val="20"/>
        </w:rPr>
        <w:t xml:space="preserve">On a case to case basis for complex </w:t>
      </w:r>
      <w:r w:rsidR="00321D74">
        <w:rPr>
          <w:rFonts w:asciiTheme="majorHAnsi" w:hAnsiTheme="majorHAnsi" w:cstheme="majorHAnsi"/>
          <w:szCs w:val="20"/>
        </w:rPr>
        <w:t xml:space="preserve">or critical </w:t>
      </w:r>
      <w:r w:rsidR="00DE3D33">
        <w:rPr>
          <w:rFonts w:asciiTheme="majorHAnsi" w:hAnsiTheme="majorHAnsi" w:cstheme="majorHAnsi"/>
          <w:szCs w:val="20"/>
        </w:rPr>
        <w:t>service disruptions, t</w:t>
      </w:r>
      <w:r w:rsidR="00103C62">
        <w:rPr>
          <w:rFonts w:asciiTheme="majorHAnsi" w:hAnsiTheme="majorHAnsi" w:cstheme="majorHAnsi"/>
          <w:szCs w:val="20"/>
        </w:rPr>
        <w:t xml:space="preserve">he Owner may require additional time </w:t>
      </w:r>
      <w:r w:rsidR="00DE3D33">
        <w:rPr>
          <w:rFonts w:asciiTheme="majorHAnsi" w:hAnsiTheme="majorHAnsi" w:cstheme="majorHAnsi"/>
          <w:szCs w:val="20"/>
        </w:rPr>
        <w:t xml:space="preserve">and in such cases the service disruption shall be scheduled as </w:t>
      </w:r>
      <w:r w:rsidR="00321D74">
        <w:rPr>
          <w:rFonts w:asciiTheme="majorHAnsi" w:hAnsiTheme="majorHAnsi" w:cstheme="majorHAnsi"/>
          <w:szCs w:val="20"/>
        </w:rPr>
        <w:t>the Owner may determine</w:t>
      </w:r>
      <w:r w:rsidR="00DE3D33">
        <w:rPr>
          <w:rFonts w:asciiTheme="majorHAnsi" w:hAnsiTheme="majorHAnsi" w:cstheme="majorHAnsi"/>
          <w:szCs w:val="20"/>
        </w:rPr>
        <w:t>.</w:t>
      </w:r>
      <w:r w:rsidRPr="00852873">
        <w:rPr>
          <w:rFonts w:asciiTheme="majorHAnsi" w:hAnsiTheme="majorHAnsi" w:cstheme="majorHAnsi"/>
          <w:szCs w:val="20"/>
        </w:rPr>
        <w:t xml:space="preserve"> A shorter notification period for minor service isolation may be arranged depending on the nature of the service, in the sole discretion of the Owner.</w:t>
      </w:r>
      <w:r w:rsidR="00E42E29" w:rsidRPr="00852873">
        <w:rPr>
          <w:rFonts w:asciiTheme="majorHAnsi" w:hAnsiTheme="majorHAnsi" w:cstheme="majorHAnsi"/>
          <w:szCs w:val="20"/>
        </w:rPr>
        <w:t xml:space="preserve"> </w:t>
      </w:r>
      <w:r w:rsidR="00FE2F53">
        <w:rPr>
          <w:rFonts w:asciiTheme="majorHAnsi" w:hAnsiTheme="majorHAnsi" w:cstheme="majorHAnsi"/>
          <w:szCs w:val="20"/>
        </w:rPr>
        <w:t>Failure of</w:t>
      </w:r>
      <w:r w:rsidR="00B7753A">
        <w:rPr>
          <w:rFonts w:asciiTheme="majorHAnsi" w:hAnsiTheme="majorHAnsi" w:cstheme="majorHAnsi"/>
          <w:szCs w:val="20"/>
        </w:rPr>
        <w:t xml:space="preserve"> the </w:t>
      </w:r>
      <w:r w:rsidR="00E42E29" w:rsidRPr="00852873">
        <w:rPr>
          <w:rFonts w:asciiTheme="majorHAnsi" w:hAnsiTheme="majorHAnsi" w:cstheme="majorHAnsi"/>
          <w:szCs w:val="20"/>
        </w:rPr>
        <w:t>Contractor</w:t>
      </w:r>
      <w:r w:rsidR="00B7753A">
        <w:rPr>
          <w:rFonts w:asciiTheme="majorHAnsi" w:hAnsiTheme="majorHAnsi" w:cstheme="majorHAnsi"/>
          <w:szCs w:val="20"/>
        </w:rPr>
        <w:t xml:space="preserve"> to timely identify, schedule and notify the Owner of any service disruptions </w:t>
      </w:r>
      <w:r w:rsidR="00B7753A" w:rsidRPr="00B7753A">
        <w:rPr>
          <w:rFonts w:asciiTheme="majorHAnsi" w:hAnsiTheme="majorHAnsi" w:cstheme="majorHAnsi"/>
          <w:szCs w:val="20"/>
        </w:rPr>
        <w:t>shall operate as an irrevocable waiver of any claims against the Owner</w:t>
      </w:r>
      <w:r w:rsidR="00B7753A">
        <w:rPr>
          <w:rFonts w:asciiTheme="majorHAnsi" w:hAnsiTheme="majorHAnsi" w:cstheme="majorHAnsi"/>
          <w:szCs w:val="20"/>
        </w:rPr>
        <w:t xml:space="preserve"> </w:t>
      </w:r>
      <w:r w:rsidR="00E42E29" w:rsidRPr="00852873">
        <w:rPr>
          <w:rFonts w:asciiTheme="majorHAnsi" w:hAnsiTheme="majorHAnsi" w:cstheme="majorHAnsi"/>
          <w:szCs w:val="20"/>
        </w:rPr>
        <w:t>and the Contractor shall not be entitled to an extension of the Contract Time or to an increase in the Contract Price.</w:t>
      </w:r>
    </w:p>
    <w:p w14:paraId="05EC311A" w14:textId="70CD90B7"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.9</w:t>
      </w:r>
      <w:r w:rsidR="00517244" w:rsidRPr="00852873">
        <w:rPr>
          <w:rFonts w:asciiTheme="majorHAnsi" w:hAnsiTheme="majorHAnsi" w:cstheme="majorHAnsi"/>
          <w:szCs w:val="20"/>
        </w:rPr>
        <w:tab/>
      </w:r>
      <w:r w:rsidRPr="00852873">
        <w:rPr>
          <w:rFonts w:asciiTheme="majorHAnsi" w:hAnsiTheme="majorHAnsi" w:cstheme="majorHAnsi"/>
          <w:szCs w:val="20"/>
        </w:rPr>
        <w:t>The Owner reserves the right at any time to require the Contractor to provide criminal background checks on any person employed at the Place of the Works, at the sole expense of the Contractor.</w:t>
      </w:r>
    </w:p>
    <w:p w14:paraId="51245F5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3.8 SHOP DRAWINGS</w:t>
      </w:r>
    </w:p>
    <w:p w14:paraId="7B69EBC9" w14:textId="49A75CDF"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Add the words “AND OTHER SUBMITTALS” to the Heading after the words “SHOP DRAWINGS”.</w:t>
      </w:r>
    </w:p>
    <w:p w14:paraId="298768CB" w14:textId="3AB198A2"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the words “and other Submittals” after the words “Shop Drawings” in </w:t>
      </w:r>
      <w:r w:rsidR="008062F7" w:rsidRPr="00852873">
        <w:rPr>
          <w:rFonts w:asciiTheme="majorHAnsi" w:hAnsiTheme="majorHAnsi" w:cstheme="majorHAnsi"/>
          <w:szCs w:val="20"/>
        </w:rPr>
        <w:t>paragraphs </w:t>
      </w:r>
      <w:r w:rsidRPr="00852873">
        <w:rPr>
          <w:rFonts w:asciiTheme="majorHAnsi" w:hAnsiTheme="majorHAnsi" w:cstheme="majorHAnsi"/>
          <w:szCs w:val="20"/>
        </w:rPr>
        <w:t>3.8.1, 3.8.2, 3.8.3, 3.8.5</w:t>
      </w:r>
      <w:r w:rsidR="00CD674F">
        <w:rPr>
          <w:rFonts w:asciiTheme="majorHAnsi" w:hAnsiTheme="majorHAnsi" w:cstheme="majorHAnsi"/>
          <w:szCs w:val="20"/>
        </w:rPr>
        <w:t xml:space="preserve"> and</w:t>
      </w:r>
      <w:r w:rsidR="00CD674F" w:rsidRPr="00852873">
        <w:rPr>
          <w:rFonts w:asciiTheme="majorHAnsi" w:hAnsiTheme="majorHAnsi" w:cstheme="majorHAnsi"/>
          <w:szCs w:val="20"/>
        </w:rPr>
        <w:t xml:space="preserve"> </w:t>
      </w:r>
      <w:r w:rsidRPr="00852873">
        <w:rPr>
          <w:rFonts w:asciiTheme="majorHAnsi" w:hAnsiTheme="majorHAnsi" w:cstheme="majorHAnsi"/>
          <w:szCs w:val="20"/>
        </w:rPr>
        <w:t>3.8.6.</w:t>
      </w:r>
    </w:p>
    <w:p w14:paraId="4ACC0771" w14:textId="63963A3B"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the following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3.8.5:</w:t>
      </w:r>
    </w:p>
    <w:p w14:paraId="10464FC6" w14:textId="4A7989AA"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“If the Shop Drawings deviate</w:t>
      </w:r>
      <w:r w:rsidR="00133B1E">
        <w:rPr>
          <w:rFonts w:asciiTheme="majorHAnsi" w:hAnsiTheme="majorHAnsi" w:cstheme="majorHAnsi"/>
          <w:szCs w:val="20"/>
        </w:rPr>
        <w:t xml:space="preserve"> or substitute any requirement</w:t>
      </w:r>
      <w:r w:rsidRPr="00852873">
        <w:rPr>
          <w:rFonts w:asciiTheme="majorHAnsi" w:hAnsiTheme="majorHAnsi" w:cstheme="majorHAnsi"/>
          <w:szCs w:val="20"/>
        </w:rPr>
        <w:t xml:space="preserve"> in any manner from the requirements for the Work as set out in Contract Documents, the Contractor shall advise the Consultant of same in writing, in a communication separate from the Shop Drawings </w:t>
      </w:r>
      <w:r w:rsidRPr="00852873">
        <w:rPr>
          <w:rFonts w:asciiTheme="majorHAnsi" w:hAnsiTheme="majorHAnsi" w:cstheme="majorHAnsi"/>
          <w:szCs w:val="20"/>
        </w:rPr>
        <w:lastRenderedPageBreak/>
        <w:t xml:space="preserve">themselves, at the time of submission of the </w:t>
      </w:r>
      <w:r w:rsidR="003C538B" w:rsidRPr="003C538B">
        <w:rPr>
          <w:rFonts w:asciiTheme="majorHAnsi" w:hAnsiTheme="majorHAnsi" w:cstheme="majorHAnsi"/>
          <w:szCs w:val="20"/>
        </w:rPr>
        <w:t>Shop Drawing</w:t>
      </w:r>
      <w:r w:rsidRPr="00852873">
        <w:rPr>
          <w:rFonts w:asciiTheme="majorHAnsi" w:hAnsiTheme="majorHAnsi" w:cstheme="majorHAnsi"/>
          <w:szCs w:val="20"/>
        </w:rPr>
        <w:t>s, stating in detail how, where and why the Shop Drawings and any associated or related submissions differ from the requirements for the Work established by the Contract Documents and seeking written authorization from the Owner and Consultant for such deviation</w:t>
      </w:r>
      <w:r w:rsidR="00133B1E">
        <w:rPr>
          <w:rFonts w:asciiTheme="majorHAnsi" w:hAnsiTheme="majorHAnsi" w:cstheme="majorHAnsi"/>
          <w:szCs w:val="20"/>
        </w:rPr>
        <w:t xml:space="preserve"> and substitution</w:t>
      </w:r>
      <w:r w:rsidRPr="00852873">
        <w:rPr>
          <w:rFonts w:asciiTheme="majorHAnsi" w:hAnsiTheme="majorHAnsi" w:cstheme="majorHAnsi"/>
          <w:szCs w:val="20"/>
        </w:rPr>
        <w:t xml:space="preserve">. The mere submission of Shop Drawings does not constitute notice of a proposed deviation </w:t>
      </w:r>
      <w:r w:rsidR="00133B1E">
        <w:rPr>
          <w:rFonts w:asciiTheme="majorHAnsi" w:hAnsiTheme="majorHAnsi" w:cstheme="majorHAnsi"/>
          <w:szCs w:val="20"/>
        </w:rPr>
        <w:t xml:space="preserve">or a proposed substitution </w:t>
      </w:r>
      <w:r w:rsidRPr="00852873">
        <w:rPr>
          <w:rFonts w:asciiTheme="majorHAnsi" w:hAnsiTheme="majorHAnsi" w:cstheme="majorHAnsi"/>
          <w:szCs w:val="20"/>
        </w:rPr>
        <w:t>from the Contract requirements. In the absence of such express notice, the Owner and Consultant are entitled to assume that the Shop Drawings comply strictly with the requirements for the Work as set out in the Contract Documents.”</w:t>
      </w:r>
    </w:p>
    <w:p w14:paraId="746F0A9C" w14:textId="0C90A8BF"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3.8.7 in its entirety and replace with the following:</w:t>
      </w:r>
    </w:p>
    <w:p w14:paraId="62F6FEE7" w14:textId="4A39571E"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“3.8.7</w:t>
      </w:r>
      <w:r w:rsidRPr="00852873">
        <w:rPr>
          <w:rFonts w:asciiTheme="majorHAnsi" w:hAnsiTheme="majorHAnsi" w:cstheme="majorHAnsi"/>
          <w:szCs w:val="20"/>
        </w:rPr>
        <w:tab/>
        <w:t xml:space="preserve">The Consultant will review and return Shop Drawings and Submittals in accordance with the </w:t>
      </w:r>
      <w:r w:rsidR="003C538B">
        <w:rPr>
          <w:rFonts w:asciiTheme="majorHAnsi" w:hAnsiTheme="majorHAnsi" w:cstheme="majorHAnsi"/>
          <w:szCs w:val="20"/>
        </w:rPr>
        <w:t>s</w:t>
      </w:r>
      <w:r w:rsidR="003C538B" w:rsidRPr="00852873">
        <w:rPr>
          <w:rFonts w:asciiTheme="majorHAnsi" w:hAnsiTheme="majorHAnsi" w:cstheme="majorHAnsi"/>
          <w:szCs w:val="20"/>
        </w:rPr>
        <w:t xml:space="preserve">chedule </w:t>
      </w:r>
      <w:r w:rsidRPr="00852873">
        <w:rPr>
          <w:rFonts w:asciiTheme="majorHAnsi" w:hAnsiTheme="majorHAnsi" w:cstheme="majorHAnsi"/>
          <w:szCs w:val="20"/>
        </w:rPr>
        <w:t>agreed upon in 3.8.2, or, in the absence of such a schedule, with reasonable promptness. If, for any reason, the Consultant cannot process the Shop Drawings and/or Submittals within the agreed-upon schedule or with reasonable promptness, the Consultant shall notify the Contractor and they shall meet to review and arrive at an acceptable revised schedule for processing. Changes in the Contract Price or Contract Time may be made only as provided in the Contract.</w:t>
      </w:r>
      <w:r w:rsidR="003C538B" w:rsidRPr="003C538B">
        <w:rPr>
          <w:rFonts w:asciiTheme="majorHAnsi" w:hAnsiTheme="majorHAnsi" w:cstheme="majorHAnsi"/>
          <w:szCs w:val="20"/>
        </w:rPr>
        <w:t xml:space="preserve"> </w:t>
      </w:r>
      <w:r w:rsidR="00765F94">
        <w:rPr>
          <w:rFonts w:asciiTheme="majorHAnsi" w:hAnsiTheme="majorHAnsi" w:cstheme="majorHAnsi"/>
          <w:szCs w:val="20"/>
        </w:rPr>
        <w:t xml:space="preserve">The Owner or the Consultant may in their sole discretion agree to a </w:t>
      </w:r>
      <w:r w:rsidR="003C538B" w:rsidRPr="003768C9">
        <w:rPr>
          <w:rFonts w:asciiTheme="majorHAnsi" w:hAnsiTheme="majorHAnsi" w:cstheme="majorHAnsi"/>
          <w:szCs w:val="20"/>
        </w:rPr>
        <w:t xml:space="preserve">shorter </w:t>
      </w:r>
      <w:r w:rsidR="003C538B">
        <w:rPr>
          <w:rFonts w:asciiTheme="majorHAnsi" w:hAnsiTheme="majorHAnsi" w:cstheme="majorHAnsi"/>
          <w:szCs w:val="20"/>
        </w:rPr>
        <w:t>review</w:t>
      </w:r>
      <w:r w:rsidR="003C538B" w:rsidRPr="003768C9">
        <w:rPr>
          <w:rFonts w:asciiTheme="majorHAnsi" w:hAnsiTheme="majorHAnsi" w:cstheme="majorHAnsi"/>
          <w:szCs w:val="20"/>
        </w:rPr>
        <w:t xml:space="preserve"> period for review and return </w:t>
      </w:r>
      <w:r w:rsidR="003C538B">
        <w:rPr>
          <w:rFonts w:asciiTheme="majorHAnsi" w:hAnsiTheme="majorHAnsi" w:cstheme="majorHAnsi"/>
          <w:szCs w:val="20"/>
        </w:rPr>
        <w:t xml:space="preserve">of </w:t>
      </w:r>
      <w:r w:rsidR="003C538B" w:rsidRPr="003768C9">
        <w:rPr>
          <w:rFonts w:asciiTheme="majorHAnsi" w:hAnsiTheme="majorHAnsi" w:cstheme="majorHAnsi"/>
          <w:szCs w:val="20"/>
        </w:rPr>
        <w:t>Shop Drawings and Submittals.</w:t>
      </w:r>
      <w:r w:rsidRPr="00852873">
        <w:rPr>
          <w:rFonts w:asciiTheme="majorHAnsi" w:hAnsiTheme="majorHAnsi" w:cstheme="majorHAnsi"/>
          <w:szCs w:val="20"/>
        </w:rPr>
        <w:t>”</w:t>
      </w:r>
    </w:p>
    <w:p w14:paraId="389DC40D" w14:textId="512B3FDD"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3.8.8, 3.8.9, 3.8.10, 3.8.11 and 3.8.12 as follows:</w:t>
      </w:r>
    </w:p>
    <w:p w14:paraId="1777024A"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“3.8.8</w:t>
      </w:r>
      <w:r w:rsidRPr="00852873">
        <w:rPr>
          <w:rFonts w:asciiTheme="majorHAnsi" w:hAnsiTheme="majorHAnsi" w:cstheme="majorHAnsi"/>
          <w:szCs w:val="20"/>
        </w:rPr>
        <w:tab/>
        <w:t>Reviewed Shop Drawings or other Submittals shall not authorize a change in the Contract Price and/or the Contract Time.</w:t>
      </w:r>
    </w:p>
    <w:p w14:paraId="4B9F8302" w14:textId="14CFF2B1"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3.8.9</w:t>
      </w:r>
      <w:r w:rsidRPr="00852873">
        <w:rPr>
          <w:rFonts w:asciiTheme="majorHAnsi" w:hAnsiTheme="majorHAnsi" w:cstheme="majorHAnsi"/>
          <w:szCs w:val="20"/>
        </w:rPr>
        <w:tab/>
        <w:t>The Contractor shall prepare a schedule</w:t>
      </w:r>
      <w:r w:rsidR="00B52B3B">
        <w:rPr>
          <w:rFonts w:asciiTheme="majorHAnsi" w:hAnsiTheme="majorHAnsi" w:cstheme="majorHAnsi"/>
          <w:szCs w:val="20"/>
        </w:rPr>
        <w:t>,</w:t>
      </w:r>
      <w:r w:rsidR="00B52B3B" w:rsidRPr="00B52B3B">
        <w:rPr>
          <w:rFonts w:asciiTheme="majorHAnsi" w:hAnsiTheme="majorHAnsi" w:cstheme="majorHAnsi"/>
          <w:szCs w:val="20"/>
        </w:rPr>
        <w:t xml:space="preserve"> </w:t>
      </w:r>
      <w:r w:rsidR="00B52B3B" w:rsidRPr="003768C9">
        <w:rPr>
          <w:rFonts w:asciiTheme="majorHAnsi" w:hAnsiTheme="majorHAnsi" w:cstheme="majorHAnsi"/>
          <w:szCs w:val="20"/>
        </w:rPr>
        <w:t>pursuant to paragraph 3.8.2</w:t>
      </w:r>
      <w:r w:rsidR="00B52B3B">
        <w:rPr>
          <w:rFonts w:asciiTheme="majorHAnsi" w:hAnsiTheme="majorHAnsi" w:cstheme="majorHAnsi"/>
          <w:szCs w:val="20"/>
        </w:rPr>
        <w:t>,</w:t>
      </w:r>
      <w:r w:rsidRPr="00852873">
        <w:rPr>
          <w:rFonts w:asciiTheme="majorHAnsi" w:hAnsiTheme="majorHAnsi" w:cstheme="majorHAnsi"/>
          <w:szCs w:val="20"/>
        </w:rPr>
        <w:t xml:space="preserve"> for the submission of Shop Drawings and other Submittals acceptable to the Owner and the Consultant prior to the first application for payment. A draft of the proposed </w:t>
      </w:r>
      <w:r w:rsidR="00133B1E" w:rsidRPr="003768C9">
        <w:rPr>
          <w:rFonts w:asciiTheme="majorHAnsi" w:hAnsiTheme="majorHAnsi" w:cstheme="majorHAnsi"/>
          <w:szCs w:val="20"/>
        </w:rPr>
        <w:t xml:space="preserve">Shop Drawings and other </w:t>
      </w:r>
      <w:r w:rsidRPr="00852873">
        <w:rPr>
          <w:rFonts w:asciiTheme="majorHAnsi" w:hAnsiTheme="majorHAnsi" w:cstheme="majorHAnsi"/>
          <w:szCs w:val="20"/>
        </w:rPr>
        <w:t>Submittals schedule shall be submitted by the Contractor to the Consultant and the Owner for approval. The draft schedule shall clearly indicate the</w:t>
      </w:r>
      <w:r w:rsidR="00FC77A1" w:rsidRPr="00FC77A1">
        <w:rPr>
          <w:rFonts w:asciiTheme="majorHAnsi" w:hAnsiTheme="majorHAnsi" w:cstheme="majorHAnsi"/>
          <w:szCs w:val="20"/>
        </w:rPr>
        <w:t xml:space="preserve"> </w:t>
      </w:r>
      <w:r w:rsidR="00FC77A1" w:rsidRPr="00E4042D">
        <w:rPr>
          <w:rFonts w:asciiTheme="majorHAnsi" w:hAnsiTheme="majorHAnsi" w:cstheme="majorHAnsi"/>
          <w:szCs w:val="20"/>
        </w:rPr>
        <w:t>lead time for materials</w:t>
      </w:r>
      <w:r w:rsidR="00FC77A1">
        <w:rPr>
          <w:rFonts w:asciiTheme="majorHAnsi" w:hAnsiTheme="majorHAnsi" w:cstheme="majorHAnsi"/>
          <w:szCs w:val="20"/>
        </w:rPr>
        <w:t>,</w:t>
      </w:r>
      <w:r w:rsidRPr="00852873">
        <w:rPr>
          <w:rFonts w:asciiTheme="majorHAnsi" w:hAnsiTheme="majorHAnsi" w:cstheme="majorHAnsi"/>
          <w:szCs w:val="20"/>
        </w:rPr>
        <w:t xml:space="preserve"> </w:t>
      </w:r>
      <w:r w:rsidR="00BF0366" w:rsidRPr="00E4042D">
        <w:rPr>
          <w:rFonts w:asciiTheme="majorHAnsi" w:hAnsiTheme="majorHAnsi" w:cstheme="majorHAnsi"/>
          <w:szCs w:val="20"/>
        </w:rPr>
        <w:t>priority of submissions</w:t>
      </w:r>
      <w:r w:rsidR="00BF0366">
        <w:rPr>
          <w:rFonts w:asciiTheme="majorHAnsi" w:hAnsiTheme="majorHAnsi" w:cstheme="majorHAnsi"/>
          <w:szCs w:val="20"/>
        </w:rPr>
        <w:t xml:space="preserve"> of </w:t>
      </w:r>
      <w:r w:rsidR="00BF0366" w:rsidRPr="00E4042D">
        <w:rPr>
          <w:rFonts w:asciiTheme="majorHAnsi" w:hAnsiTheme="majorHAnsi" w:cstheme="majorHAnsi"/>
          <w:szCs w:val="20"/>
        </w:rPr>
        <w:t>Shop Drawings</w:t>
      </w:r>
      <w:r w:rsidR="00BF0366" w:rsidRPr="00133B1E">
        <w:rPr>
          <w:rFonts w:asciiTheme="majorHAnsi" w:hAnsiTheme="majorHAnsi" w:cstheme="majorHAnsi"/>
          <w:szCs w:val="20"/>
        </w:rPr>
        <w:t xml:space="preserve"> </w:t>
      </w:r>
      <w:r w:rsidR="00BF0366" w:rsidRPr="003768C9">
        <w:rPr>
          <w:rFonts w:asciiTheme="majorHAnsi" w:hAnsiTheme="majorHAnsi" w:cstheme="majorHAnsi"/>
          <w:szCs w:val="20"/>
        </w:rPr>
        <w:t>and other Submittals</w:t>
      </w:r>
      <w:r w:rsidR="00BF0366" w:rsidRPr="00BF0366">
        <w:rPr>
          <w:rFonts w:asciiTheme="majorHAnsi" w:hAnsiTheme="majorHAnsi" w:cstheme="majorHAnsi"/>
          <w:szCs w:val="20"/>
        </w:rPr>
        <w:t xml:space="preserve"> </w:t>
      </w:r>
      <w:r w:rsidR="00BF0366">
        <w:rPr>
          <w:rFonts w:asciiTheme="majorHAnsi" w:hAnsiTheme="majorHAnsi" w:cstheme="majorHAnsi"/>
          <w:szCs w:val="20"/>
        </w:rPr>
        <w:t xml:space="preserve">and </w:t>
      </w:r>
      <w:r w:rsidRPr="00852873">
        <w:rPr>
          <w:rFonts w:asciiTheme="majorHAnsi" w:hAnsiTheme="majorHAnsi" w:cstheme="majorHAnsi"/>
          <w:szCs w:val="20"/>
        </w:rPr>
        <w:t>phasing of Shop Drawings</w:t>
      </w:r>
      <w:r w:rsidR="00133B1E" w:rsidRPr="00133B1E">
        <w:rPr>
          <w:rFonts w:asciiTheme="majorHAnsi" w:hAnsiTheme="majorHAnsi" w:cstheme="majorHAnsi"/>
          <w:szCs w:val="20"/>
        </w:rPr>
        <w:t xml:space="preserve"> </w:t>
      </w:r>
      <w:r w:rsidR="00133B1E" w:rsidRPr="003768C9">
        <w:rPr>
          <w:rFonts w:asciiTheme="majorHAnsi" w:hAnsiTheme="majorHAnsi" w:cstheme="majorHAnsi"/>
          <w:szCs w:val="20"/>
        </w:rPr>
        <w:t>and other Submittals</w:t>
      </w:r>
      <w:r w:rsidRPr="00852873">
        <w:rPr>
          <w:rFonts w:asciiTheme="majorHAnsi" w:hAnsiTheme="majorHAnsi" w:cstheme="majorHAnsi"/>
          <w:szCs w:val="20"/>
        </w:rPr>
        <w:t>.</w:t>
      </w:r>
    </w:p>
    <w:p w14:paraId="4171D16C" w14:textId="028DE594"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3.8.10</w:t>
      </w:r>
      <w:r w:rsidRPr="00852873">
        <w:rPr>
          <w:rFonts w:asciiTheme="majorHAnsi" w:hAnsiTheme="majorHAnsi" w:cstheme="majorHAnsi"/>
          <w:szCs w:val="20"/>
        </w:rPr>
        <w:tab/>
        <w:t xml:space="preserve">Except where the parties have agreed to a different </w:t>
      </w:r>
      <w:r w:rsidR="00B52B3B" w:rsidRPr="003768C9">
        <w:rPr>
          <w:rFonts w:asciiTheme="majorHAnsi" w:hAnsiTheme="majorHAnsi" w:cstheme="majorHAnsi"/>
          <w:szCs w:val="20"/>
        </w:rPr>
        <w:t xml:space="preserve">Shop Drawings and other </w:t>
      </w:r>
      <w:r w:rsidRPr="00852873">
        <w:rPr>
          <w:rFonts w:asciiTheme="majorHAnsi" w:hAnsiTheme="majorHAnsi" w:cstheme="majorHAnsi"/>
          <w:szCs w:val="20"/>
        </w:rPr>
        <w:t xml:space="preserve">Submittals schedule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3.8.2, the Contractor shall comply with the requirements for Shop Drawings and other Submittals submissions stated in the Specifications, Section 01300, Submittals.</w:t>
      </w:r>
    </w:p>
    <w:p w14:paraId="467BF314"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3.8.11</w:t>
      </w:r>
      <w:r w:rsidRPr="00852873">
        <w:rPr>
          <w:rFonts w:asciiTheme="majorHAnsi" w:hAnsiTheme="majorHAnsi" w:cstheme="majorHAnsi"/>
          <w:szCs w:val="20"/>
        </w:rPr>
        <w:tab/>
        <w:t>The Contractor shall not use the term “by others” on Shop Drawings or other Submittals. The related trade, Subcontractor or Supplier shall be stated.</w:t>
      </w:r>
    </w:p>
    <w:p w14:paraId="1C290DC0" w14:textId="6A2A2D8C"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w:t>
      </w:r>
      <w:r w:rsidR="00E4493F" w:rsidRPr="00852873">
        <w:rPr>
          <w:rFonts w:asciiTheme="majorHAnsi" w:hAnsiTheme="majorHAnsi" w:cstheme="majorHAnsi"/>
          <w:szCs w:val="20"/>
        </w:rPr>
        <w:t>2</w:t>
      </w:r>
      <w:r w:rsidRPr="00852873">
        <w:rPr>
          <w:rFonts w:asciiTheme="majorHAnsi" w:hAnsiTheme="majorHAnsi" w:cstheme="majorHAnsi"/>
          <w:szCs w:val="20"/>
        </w:rPr>
        <w:tab/>
        <w:t>Certain Specifications sections require the Shop Drawings to bear the seal and signature of a professional engineer. Such professional engineer must be registered in the jurisdiction of the Place of the Work and shall have expertise in the area of practice reflected in the Shop Drawings.”  Any professional fees associated with such work shall be the responsibility of the Contractor.”</w:t>
      </w:r>
    </w:p>
    <w:p w14:paraId="6E013D2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3.9 CLEANUP</w:t>
      </w:r>
    </w:p>
    <w:p w14:paraId="409459DC" w14:textId="26784FCF"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3.9 as follows:</w:t>
      </w:r>
    </w:p>
    <w:p w14:paraId="120E465A" w14:textId="38C9AFCD" w:rsidR="00E4493F"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w:t>
      </w:r>
      <w:r w:rsidR="00E4493F" w:rsidRPr="00852873">
        <w:rPr>
          <w:rFonts w:asciiTheme="majorHAnsi" w:hAnsiTheme="majorHAnsi" w:cstheme="majorHAnsi"/>
          <w:szCs w:val="20"/>
        </w:rPr>
        <w:t>3.9 CLEANUP</w:t>
      </w:r>
    </w:p>
    <w:p w14:paraId="16483274" w14:textId="6F224DC4" w:rsidR="0024278A" w:rsidRPr="00852873" w:rsidRDefault="0024278A" w:rsidP="001D5303">
      <w:pPr>
        <w:pStyle w:val="MTBodyHangingIndent11"/>
        <w:rPr>
          <w:rFonts w:asciiTheme="majorHAnsi" w:hAnsiTheme="majorHAnsi" w:cstheme="majorHAnsi"/>
          <w:szCs w:val="20"/>
          <w:lang w:bidi="he-IL"/>
        </w:rPr>
      </w:pPr>
      <w:r w:rsidRPr="00852873">
        <w:rPr>
          <w:rFonts w:asciiTheme="majorHAnsi" w:hAnsiTheme="majorHAnsi" w:cstheme="majorHAnsi"/>
          <w:szCs w:val="20"/>
        </w:rPr>
        <w:t>3.9.1</w:t>
      </w:r>
      <w:r w:rsidRPr="00852873">
        <w:rPr>
          <w:rFonts w:asciiTheme="majorHAnsi" w:hAnsiTheme="majorHAnsi" w:cstheme="majorHAnsi"/>
          <w:szCs w:val="20"/>
        </w:rPr>
        <w:tab/>
      </w:r>
      <w:r w:rsidRPr="00852873">
        <w:rPr>
          <w:rFonts w:asciiTheme="majorHAnsi" w:hAnsiTheme="majorHAnsi" w:cstheme="majorHAnsi"/>
          <w:szCs w:val="20"/>
          <w:lang w:bidi="he-IL"/>
        </w:rPr>
        <w:t>The Contractor shall maintain the Work in a safe and tidy condition and free from the accumulation of waste products and debris, other than that caused by the Owner, other contractors or their employees.</w:t>
      </w:r>
    </w:p>
    <w:p w14:paraId="6AC44456"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3.9.2</w:t>
      </w:r>
      <w:r w:rsidRPr="00852873">
        <w:rPr>
          <w:rFonts w:asciiTheme="majorHAnsi" w:hAnsiTheme="majorHAnsi" w:cstheme="majorHAnsi"/>
          <w:szCs w:val="20"/>
        </w:rPr>
        <w:tab/>
        <w:t>Without derogating from any other applicable requirements of the Contract Documents, the Contractor’s obligations under the Contract with respect to the removal and disposal of all waste products and debris shall be performed in an environmentally appropriate manner, in conformity with all applicable municipal, provincial and federal laws, ordinances, rules, regulations and codes.</w:t>
      </w:r>
    </w:p>
    <w:p w14:paraId="067E79ED" w14:textId="3F4CFB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3.9.3</w:t>
      </w:r>
      <w:r w:rsidRPr="00852873">
        <w:rPr>
          <w:rFonts w:asciiTheme="majorHAnsi" w:hAnsiTheme="majorHAnsi" w:cstheme="majorHAnsi"/>
          <w:szCs w:val="20"/>
        </w:rPr>
        <w:tab/>
        <w:t xml:space="preserve">In the event that the Contractor fails to remove waste and debris as provided in this GC 3.9, then the Owner or the Consultant, may give the Contractor twenty-four (24) hours’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to meet its obligations respecting clean up. Should the Contractor fail to meet its obligations pursuant to this GC 3.9 within the twenty-four (24) hour period next following delivery of the notice, the Owner may remove such waste and debris and deduct from payments otherwise due to the Contractor, the Owner’s costs for such clean up, including a reasonable markup for administration.”</w:t>
      </w:r>
    </w:p>
    <w:p w14:paraId="3D18351E"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3.10 OCCUPANCY OF THE WORK</w:t>
      </w:r>
    </w:p>
    <w:p w14:paraId="64BA8654" w14:textId="4A82B36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3.10 as follows:</w:t>
      </w:r>
    </w:p>
    <w:p w14:paraId="62C03AD3" w14:textId="2F97A78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“3.10</w:t>
      </w:r>
      <w:r w:rsidR="001D5303" w:rsidRPr="00852873">
        <w:rPr>
          <w:rFonts w:asciiTheme="majorHAnsi" w:hAnsiTheme="majorHAnsi" w:cstheme="majorHAnsi"/>
          <w:szCs w:val="20"/>
        </w:rPr>
        <w:tab/>
      </w:r>
      <w:r w:rsidRPr="00852873">
        <w:rPr>
          <w:rFonts w:asciiTheme="majorHAnsi" w:hAnsiTheme="majorHAnsi" w:cstheme="majorHAnsi"/>
          <w:szCs w:val="20"/>
        </w:rPr>
        <w:t>OCCUPANCY OF THE WORK</w:t>
      </w:r>
    </w:p>
    <w:p w14:paraId="039DA997" w14:textId="089E2D25"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3.10.1</w:t>
      </w:r>
      <w:r w:rsidRPr="00852873">
        <w:rPr>
          <w:rFonts w:asciiTheme="majorHAnsi" w:hAnsiTheme="majorHAnsi" w:cstheme="majorHAnsi"/>
          <w:szCs w:val="20"/>
        </w:rPr>
        <w:tab/>
        <w:t xml:space="preserve">The Owner reserves the right to take possession of and use for any intended purpose any portion or all of the undelivered portion of the Project even though the Work may not have reached Ready-for-Takeover, provided that such taking possession and  use  will not  interfere, in  any  material  way, with the progress of  the Work, provided that a full or partial occupancy permit has been issued by the governmental authorities having jurisdiction. The taking of possession or use of any such portion of the Project shall not be deemed to be the Owner’s acknowledgement or acceptance of </w:t>
      </w:r>
      <w:r w:rsidR="004810CE">
        <w:rPr>
          <w:rFonts w:asciiTheme="majorHAnsi" w:hAnsiTheme="majorHAnsi" w:cstheme="majorHAnsi"/>
          <w:szCs w:val="20"/>
        </w:rPr>
        <w:t xml:space="preserve">such portion or </w:t>
      </w:r>
      <w:r w:rsidRPr="00852873">
        <w:rPr>
          <w:rFonts w:asciiTheme="majorHAnsi" w:hAnsiTheme="majorHAnsi" w:cstheme="majorHAnsi"/>
          <w:szCs w:val="20"/>
        </w:rPr>
        <w:t xml:space="preserve">the </w:t>
      </w:r>
      <w:r w:rsidR="004810CE">
        <w:rPr>
          <w:rFonts w:asciiTheme="majorHAnsi" w:hAnsiTheme="majorHAnsi" w:cstheme="majorHAnsi"/>
          <w:szCs w:val="20"/>
        </w:rPr>
        <w:t xml:space="preserve">overall </w:t>
      </w:r>
      <w:r w:rsidRPr="00852873">
        <w:rPr>
          <w:rFonts w:asciiTheme="majorHAnsi" w:hAnsiTheme="majorHAnsi" w:cstheme="majorHAnsi"/>
          <w:szCs w:val="20"/>
        </w:rPr>
        <w:t>Work or Project nor shall it relieve the Contractor of any of its obligations under the Contract</w:t>
      </w:r>
      <w:r w:rsidR="0036006E" w:rsidRPr="00852873">
        <w:rPr>
          <w:rFonts w:asciiTheme="majorHAnsi" w:hAnsiTheme="majorHAnsi" w:cstheme="majorHAnsi"/>
          <w:szCs w:val="20"/>
        </w:rPr>
        <w:t xml:space="preserve"> including to remedy any defects or deficiencies in the Work</w:t>
      </w:r>
      <w:r w:rsidR="004810CE">
        <w:rPr>
          <w:rFonts w:asciiTheme="majorHAnsi" w:hAnsiTheme="majorHAnsi" w:cstheme="majorHAnsi"/>
          <w:szCs w:val="20"/>
        </w:rPr>
        <w:t xml:space="preserve"> or Project</w:t>
      </w:r>
      <w:r w:rsidRPr="00852873">
        <w:rPr>
          <w:rFonts w:asciiTheme="majorHAnsi" w:hAnsiTheme="majorHAnsi" w:cstheme="majorHAnsi"/>
          <w:szCs w:val="20"/>
        </w:rPr>
        <w:t>.</w:t>
      </w:r>
    </w:p>
    <w:p w14:paraId="527FBFC6"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3.10.2</w:t>
      </w:r>
      <w:r w:rsidRPr="00852873">
        <w:rPr>
          <w:rFonts w:asciiTheme="majorHAnsi" w:hAnsiTheme="majorHAnsi" w:cstheme="majorHAnsi"/>
          <w:szCs w:val="20"/>
        </w:rPr>
        <w:tab/>
        <w:t xml:space="preserve">Whether the Project contemplates Work by way of renovations in buildings which will be in use or be occupied during the course of the Work or where the Project involves Work that is adjacent to a structure which is in use or is occupied, the Contractor, without in any way limiting its responsibilities under this Contract, shall take all reasonable steps to avoid interference with fire exits, building access and egress, continuity of electric power and all other utilities, to suppress dust and noise and to avoid conditions likely to propagate dust, mould or fungus of any kind and all other steps reasonably necessary to promote and maintain </w:t>
      </w:r>
      <w:r w:rsidRPr="00852873">
        <w:rPr>
          <w:rFonts w:asciiTheme="majorHAnsi" w:hAnsiTheme="majorHAnsi" w:cstheme="majorHAnsi"/>
          <w:szCs w:val="20"/>
        </w:rPr>
        <w:lastRenderedPageBreak/>
        <w:t>the safety and comfort of the users and occupants of such structures or adjacent structures.</w:t>
      </w:r>
    </w:p>
    <w:p w14:paraId="09ECF86F" w14:textId="3736AACD"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3.10.3</w:t>
      </w:r>
      <w:r w:rsidRPr="00852873">
        <w:rPr>
          <w:rFonts w:asciiTheme="majorHAnsi" w:hAnsiTheme="majorHAnsi" w:cstheme="majorHAnsi"/>
          <w:szCs w:val="20"/>
        </w:rPr>
        <w:tab/>
        <w:t>The Owner may request, and the Contractor may grant a period of Beneficial Occupancy, the activities performed thereunder to be defined in a working document between the two parties, and describing the involvement of 3</w:t>
      </w:r>
      <w:r w:rsidRPr="00852873">
        <w:rPr>
          <w:rFonts w:asciiTheme="majorHAnsi" w:hAnsiTheme="majorHAnsi" w:cstheme="majorHAnsi"/>
          <w:szCs w:val="20"/>
          <w:vertAlign w:val="superscript"/>
        </w:rPr>
        <w:t>rd</w:t>
      </w:r>
      <w:r w:rsidRPr="00852873">
        <w:rPr>
          <w:rFonts w:asciiTheme="majorHAnsi" w:hAnsiTheme="majorHAnsi" w:cstheme="majorHAnsi"/>
          <w:szCs w:val="20"/>
        </w:rPr>
        <w:t xml:space="preserve"> parties, as the case may be. The Owner shall be responsible for the costs of any incremental security that may be applicable to the Owner’s interests.”</w:t>
      </w:r>
    </w:p>
    <w:p w14:paraId="68D56EA6" w14:textId="363A614E"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w:t>
      </w:r>
      <w:r w:rsidR="00026A1B" w:rsidRPr="00852873">
        <w:rPr>
          <w:rFonts w:asciiTheme="majorHAnsi" w:hAnsiTheme="majorHAnsi" w:cstheme="majorHAnsi"/>
          <w:szCs w:val="20"/>
        </w:rPr>
        <w:t xml:space="preserve">11 </w:t>
      </w:r>
      <w:r w:rsidRPr="00852873">
        <w:rPr>
          <w:rFonts w:asciiTheme="majorHAnsi" w:hAnsiTheme="majorHAnsi" w:cstheme="majorHAnsi"/>
          <w:szCs w:val="20"/>
        </w:rPr>
        <w:t>CONTRACTOR STANDARD OF CARE</w:t>
      </w:r>
    </w:p>
    <w:p w14:paraId="5F02BED4" w14:textId="78B3CC44"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11 </w:t>
      </w:r>
      <w:r w:rsidRPr="00852873">
        <w:rPr>
          <w:rFonts w:asciiTheme="majorHAnsi" w:hAnsiTheme="majorHAnsi" w:cstheme="majorHAnsi"/>
          <w:szCs w:val="20"/>
        </w:rPr>
        <w:t>as follows:</w:t>
      </w:r>
    </w:p>
    <w:p w14:paraId="075FB3C5" w14:textId="24B0523A"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11</w:t>
      </w:r>
      <w:r w:rsidRPr="00852873">
        <w:rPr>
          <w:rFonts w:asciiTheme="majorHAnsi" w:hAnsiTheme="majorHAnsi" w:cstheme="majorHAnsi"/>
          <w:szCs w:val="20"/>
        </w:rPr>
        <w:tab/>
        <w:t>CONTRACTOR STANDARD OF CARE</w:t>
      </w:r>
    </w:p>
    <w:p w14:paraId="7D803D7E" w14:textId="0C85234F"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11</w:t>
      </w:r>
      <w:r w:rsidRPr="00852873">
        <w:rPr>
          <w:rFonts w:asciiTheme="majorHAnsi" w:hAnsiTheme="majorHAnsi" w:cstheme="majorHAnsi"/>
          <w:szCs w:val="20"/>
        </w:rPr>
        <w:t>.1</w:t>
      </w:r>
      <w:r w:rsidRPr="00852873">
        <w:rPr>
          <w:rFonts w:asciiTheme="majorHAnsi" w:hAnsiTheme="majorHAnsi" w:cstheme="majorHAnsi"/>
          <w:szCs w:val="20"/>
        </w:rPr>
        <w:tab/>
        <w:t xml:space="preserve">The Contractor acknowledges and agrees that, throughout this Contract, the Contractor’s obligations, duties and responsibilities shall be judged, evaluated and interpreted in accordance with </w:t>
      </w:r>
      <w:r w:rsidR="00EF4D0C" w:rsidRPr="00852873">
        <w:rPr>
          <w:rFonts w:asciiTheme="majorHAnsi" w:hAnsiTheme="majorHAnsi" w:cstheme="majorHAnsi"/>
          <w:szCs w:val="20"/>
        </w:rPr>
        <w:t>the Standard of Care</w:t>
      </w:r>
      <w:r w:rsidRPr="00852873">
        <w:rPr>
          <w:rFonts w:asciiTheme="majorHAnsi" w:hAnsiTheme="majorHAnsi" w:cstheme="majorHAnsi"/>
          <w:szCs w:val="20"/>
        </w:rPr>
        <w:t>.  The Contractor shall exercise the same Standard of Care in respect of any Products, personnel or procedures which it may recommend to the Owner or employ on the Project.”</w:t>
      </w:r>
    </w:p>
    <w:p w14:paraId="3BC3FC11" w14:textId="6AA85674"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w:t>
      </w:r>
      <w:r w:rsidR="00026A1B" w:rsidRPr="00852873">
        <w:rPr>
          <w:rFonts w:asciiTheme="majorHAnsi" w:hAnsiTheme="majorHAnsi" w:cstheme="majorHAnsi"/>
          <w:szCs w:val="20"/>
        </w:rPr>
        <w:t xml:space="preserve">12 </w:t>
      </w:r>
      <w:r w:rsidRPr="00852873">
        <w:rPr>
          <w:rFonts w:asciiTheme="majorHAnsi" w:hAnsiTheme="majorHAnsi" w:cstheme="majorHAnsi"/>
          <w:szCs w:val="20"/>
        </w:rPr>
        <w:t>CONTRACTOR USE OF PERMANENT EQUIPMENT OR SYSTEMS</w:t>
      </w:r>
    </w:p>
    <w:p w14:paraId="68A9E43A" w14:textId="5709884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12 </w:t>
      </w:r>
      <w:r w:rsidRPr="00852873">
        <w:rPr>
          <w:rFonts w:asciiTheme="majorHAnsi" w:hAnsiTheme="majorHAnsi" w:cstheme="majorHAnsi"/>
          <w:szCs w:val="20"/>
        </w:rPr>
        <w:t>as follows:</w:t>
      </w:r>
    </w:p>
    <w:p w14:paraId="58A56CEB" w14:textId="23BE6B28"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12</w:t>
      </w:r>
      <w:r w:rsidRPr="00852873">
        <w:rPr>
          <w:rFonts w:asciiTheme="majorHAnsi" w:hAnsiTheme="majorHAnsi" w:cstheme="majorHAnsi"/>
          <w:szCs w:val="20"/>
        </w:rPr>
        <w:tab/>
        <w:t>CONTRACTOR USE OF PERMANENT EQUIPMENT OR SYSTEMS</w:t>
      </w:r>
    </w:p>
    <w:p w14:paraId="5D506A22" w14:textId="5B21A310"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12</w:t>
      </w:r>
      <w:r w:rsidRPr="00852873">
        <w:rPr>
          <w:rFonts w:asciiTheme="majorHAnsi" w:hAnsiTheme="majorHAnsi" w:cstheme="majorHAnsi"/>
          <w:szCs w:val="20"/>
        </w:rPr>
        <w:t>.1</w:t>
      </w:r>
      <w:r w:rsidRPr="00852873">
        <w:rPr>
          <w:rFonts w:asciiTheme="majorHAnsi" w:hAnsiTheme="majorHAnsi" w:cstheme="majorHAnsi"/>
          <w:szCs w:val="20"/>
        </w:rPr>
        <w:tab/>
        <w:t xml:space="preserve">With the prior written approval of the Owner, the Contractor may make use of elements of the mechanical and electrical systems or equipment comprising a permanent part of the Work for the purpose of providing heat or power to the Project during the final stages of construction. In such event, and before the issuance of the certificate of Ready-for-Takeover, the Contractor shall clean and make good, to the satisfaction of the </w:t>
      </w:r>
      <w:r w:rsidR="00026A1B" w:rsidRPr="00852873">
        <w:rPr>
          <w:rFonts w:asciiTheme="majorHAnsi" w:hAnsiTheme="majorHAnsi" w:cstheme="majorHAnsi"/>
          <w:szCs w:val="20"/>
        </w:rPr>
        <w:t xml:space="preserve">Owner and the </w:t>
      </w:r>
      <w:r w:rsidRPr="00852873">
        <w:rPr>
          <w:rFonts w:asciiTheme="majorHAnsi" w:hAnsiTheme="majorHAnsi" w:cstheme="majorHAnsi"/>
          <w:szCs w:val="20"/>
        </w:rPr>
        <w:t>Consultant, such systems and equipment as it had been permitted to use. The Contractor shall pay any and all costs associated with such use, cleaning and making good.”</w:t>
      </w:r>
    </w:p>
    <w:p w14:paraId="7104705E" w14:textId="34798C3B"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w:t>
      </w:r>
      <w:r w:rsidR="00026A1B" w:rsidRPr="00852873">
        <w:rPr>
          <w:rFonts w:asciiTheme="majorHAnsi" w:hAnsiTheme="majorHAnsi" w:cstheme="majorHAnsi"/>
          <w:szCs w:val="20"/>
        </w:rPr>
        <w:t xml:space="preserve">13 </w:t>
      </w:r>
      <w:r w:rsidRPr="00852873">
        <w:rPr>
          <w:rFonts w:asciiTheme="majorHAnsi" w:hAnsiTheme="majorHAnsi" w:cstheme="majorHAnsi"/>
          <w:szCs w:val="20"/>
        </w:rPr>
        <w:t>ENVIRONMENTAL PROGRAMS</w:t>
      </w:r>
    </w:p>
    <w:p w14:paraId="5257B411" w14:textId="36059118"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13 </w:t>
      </w:r>
      <w:r w:rsidRPr="00852873">
        <w:rPr>
          <w:rFonts w:asciiTheme="majorHAnsi" w:hAnsiTheme="majorHAnsi" w:cstheme="majorHAnsi"/>
          <w:szCs w:val="20"/>
        </w:rPr>
        <w:t>as follows:</w:t>
      </w:r>
    </w:p>
    <w:p w14:paraId="09A3DC00" w14:textId="0E9C2182"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13</w:t>
      </w:r>
      <w:r w:rsidRPr="00852873">
        <w:rPr>
          <w:rFonts w:asciiTheme="majorHAnsi" w:hAnsiTheme="majorHAnsi" w:cstheme="majorHAnsi"/>
          <w:szCs w:val="20"/>
        </w:rPr>
        <w:tab/>
        <w:t>ENVIRONMENTAL PROGRAMS</w:t>
      </w:r>
    </w:p>
    <w:p w14:paraId="6E3BAE16" w14:textId="247EB6AB" w:rsidR="0024278A"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13.1</w:t>
      </w:r>
      <w:r w:rsidRPr="00852873">
        <w:rPr>
          <w:rFonts w:asciiTheme="majorHAnsi" w:hAnsiTheme="majorHAnsi" w:cstheme="majorHAnsi"/>
          <w:szCs w:val="20"/>
        </w:rPr>
        <w:tab/>
        <w:t>In carrying out the Work under this Contract, the Contractor shall comply with all the requirements of the Environmental Programs.”</w:t>
      </w:r>
    </w:p>
    <w:p w14:paraId="0DE8BC2F" w14:textId="6232E912" w:rsidR="008C4244" w:rsidRPr="00852873" w:rsidRDefault="008C4244" w:rsidP="008C4244">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GC3.1</w:t>
      </w:r>
      <w:r>
        <w:rPr>
          <w:rFonts w:asciiTheme="majorHAnsi" w:hAnsiTheme="majorHAnsi" w:cstheme="majorHAnsi"/>
          <w:szCs w:val="20"/>
        </w:rPr>
        <w:t>4</w:t>
      </w:r>
      <w:r w:rsidRPr="00852873">
        <w:rPr>
          <w:rFonts w:asciiTheme="majorHAnsi" w:hAnsiTheme="majorHAnsi" w:cstheme="majorHAnsi"/>
          <w:szCs w:val="20"/>
        </w:rPr>
        <w:t xml:space="preserve"> </w:t>
      </w:r>
      <w:r>
        <w:rPr>
          <w:rFonts w:asciiTheme="majorHAnsi" w:hAnsiTheme="majorHAnsi" w:cstheme="majorHAnsi"/>
          <w:szCs w:val="20"/>
        </w:rPr>
        <w:t>REQUEST</w:t>
      </w:r>
      <w:r w:rsidR="00136B17">
        <w:rPr>
          <w:rFonts w:asciiTheme="majorHAnsi" w:hAnsiTheme="majorHAnsi" w:cstheme="majorHAnsi"/>
          <w:szCs w:val="20"/>
        </w:rPr>
        <w:t>S</w:t>
      </w:r>
      <w:r>
        <w:rPr>
          <w:rFonts w:asciiTheme="majorHAnsi" w:hAnsiTheme="majorHAnsi" w:cstheme="majorHAnsi"/>
          <w:szCs w:val="20"/>
        </w:rPr>
        <w:t xml:space="preserve"> FOR INFORMATION</w:t>
      </w:r>
      <w:r>
        <w:rPr>
          <w:rFonts w:asciiTheme="majorHAnsi" w:hAnsiTheme="majorHAnsi" w:cstheme="majorHAnsi"/>
          <w:szCs w:val="20"/>
        </w:rPr>
        <w:tab/>
      </w:r>
    </w:p>
    <w:p w14:paraId="34880289" w14:textId="3A43C618" w:rsidR="008C4244" w:rsidRPr="00852873" w:rsidRDefault="008C4244" w:rsidP="008C4244">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3.1</w:t>
      </w:r>
      <w:r>
        <w:rPr>
          <w:rFonts w:asciiTheme="majorHAnsi" w:hAnsiTheme="majorHAnsi" w:cstheme="majorHAnsi"/>
          <w:szCs w:val="20"/>
        </w:rPr>
        <w:t>4</w:t>
      </w:r>
      <w:r w:rsidRPr="00852873">
        <w:rPr>
          <w:rFonts w:asciiTheme="majorHAnsi" w:hAnsiTheme="majorHAnsi" w:cstheme="majorHAnsi"/>
          <w:szCs w:val="20"/>
        </w:rPr>
        <w:t xml:space="preserve"> as follows:</w:t>
      </w:r>
    </w:p>
    <w:p w14:paraId="60D602BB" w14:textId="17E55C17" w:rsidR="008C4244" w:rsidRPr="00A5255B" w:rsidRDefault="008C4244" w:rsidP="008C4244">
      <w:pPr>
        <w:pStyle w:val="MTBodyIndent11"/>
        <w:rPr>
          <w:rFonts w:asciiTheme="majorHAnsi" w:hAnsiTheme="majorHAnsi" w:cstheme="majorHAnsi"/>
          <w:szCs w:val="20"/>
        </w:rPr>
      </w:pPr>
      <w:r w:rsidRPr="00852873">
        <w:rPr>
          <w:rFonts w:asciiTheme="majorHAnsi" w:hAnsiTheme="majorHAnsi" w:cstheme="majorHAnsi"/>
          <w:szCs w:val="20"/>
        </w:rPr>
        <w:t>“</w:t>
      </w:r>
      <w:r w:rsidRPr="00A5255B">
        <w:rPr>
          <w:rFonts w:asciiTheme="majorHAnsi" w:hAnsiTheme="majorHAnsi" w:cstheme="majorHAnsi"/>
          <w:szCs w:val="20"/>
        </w:rPr>
        <w:t>3.14</w:t>
      </w:r>
      <w:r w:rsidRPr="00A5255B">
        <w:rPr>
          <w:rFonts w:asciiTheme="majorHAnsi" w:hAnsiTheme="majorHAnsi" w:cstheme="majorHAnsi"/>
          <w:szCs w:val="20"/>
        </w:rPr>
        <w:tab/>
        <w:t>REQUEST</w:t>
      </w:r>
      <w:r w:rsidR="00136B17">
        <w:rPr>
          <w:rFonts w:asciiTheme="majorHAnsi" w:hAnsiTheme="majorHAnsi" w:cstheme="majorHAnsi"/>
          <w:szCs w:val="20"/>
        </w:rPr>
        <w:t>S</w:t>
      </w:r>
      <w:r w:rsidRPr="00A5255B">
        <w:rPr>
          <w:rFonts w:asciiTheme="majorHAnsi" w:hAnsiTheme="majorHAnsi" w:cstheme="majorHAnsi"/>
          <w:szCs w:val="20"/>
        </w:rPr>
        <w:t xml:space="preserve"> FOR INFORMATION</w:t>
      </w:r>
      <w:r w:rsidR="00D06A77">
        <w:rPr>
          <w:rFonts w:asciiTheme="majorHAnsi" w:hAnsiTheme="majorHAnsi" w:cstheme="majorHAnsi"/>
          <w:szCs w:val="20"/>
        </w:rPr>
        <w:t>:</w:t>
      </w:r>
    </w:p>
    <w:p w14:paraId="18F10FE8" w14:textId="0757DC5A" w:rsidR="008C4244" w:rsidRDefault="008C4244" w:rsidP="008C4244">
      <w:pPr>
        <w:pStyle w:val="MTBodyHangingIndent11"/>
        <w:rPr>
          <w:szCs w:val="20"/>
        </w:rPr>
      </w:pPr>
      <w:r w:rsidRPr="00A5255B">
        <w:rPr>
          <w:rFonts w:asciiTheme="majorHAnsi" w:hAnsiTheme="majorHAnsi" w:cstheme="majorHAnsi"/>
          <w:szCs w:val="20"/>
        </w:rPr>
        <w:lastRenderedPageBreak/>
        <w:t>3.14.1</w:t>
      </w:r>
      <w:r w:rsidRPr="00A5255B">
        <w:rPr>
          <w:rFonts w:asciiTheme="majorHAnsi" w:hAnsiTheme="majorHAnsi" w:cstheme="majorHAnsi"/>
          <w:szCs w:val="20"/>
        </w:rPr>
        <w:tab/>
        <w:t xml:space="preserve">In carrying out the Work under this Contract, the Contractor may from time to time submit RFIs </w:t>
      </w:r>
      <w:r w:rsidRPr="00A5255B">
        <w:rPr>
          <w:szCs w:val="20"/>
        </w:rPr>
        <w:t>in accordance with the submission requirements and procedure outlined in the Project</w:t>
      </w:r>
      <w:r w:rsidR="00A5255B" w:rsidRPr="00A5255B">
        <w:rPr>
          <w:szCs w:val="20"/>
        </w:rPr>
        <w:t>’s</w:t>
      </w:r>
      <w:r w:rsidRPr="00A5255B">
        <w:rPr>
          <w:szCs w:val="20"/>
        </w:rPr>
        <w:t xml:space="preserve"> Division 1 Specifications</w:t>
      </w:r>
      <w:r w:rsidR="00A5255B" w:rsidRPr="00A5255B">
        <w:rPr>
          <w:szCs w:val="20"/>
        </w:rPr>
        <w:t xml:space="preserve">. </w:t>
      </w:r>
      <w:r w:rsidR="001D2F1A">
        <w:t>Submission of a</w:t>
      </w:r>
      <w:r w:rsidR="00136B17">
        <w:t>n</w:t>
      </w:r>
      <w:r w:rsidR="001D2F1A">
        <w:t xml:space="preserve"> RFI shall not entitle Contractor to a Change Order</w:t>
      </w:r>
      <w:r w:rsidR="004F1F4E">
        <w:t>, nor shall any RFI be deemed Notice in Writing under GC 6.5.4 or a claim under GC 6.6.1; similarly,</w:t>
      </w:r>
      <w:r w:rsidR="001D2F1A">
        <w:t xml:space="preserve"> the </w:t>
      </w:r>
      <w:r w:rsidR="001D2F1A" w:rsidRPr="009A380A">
        <w:rPr>
          <w:szCs w:val="20"/>
        </w:rPr>
        <w:t>Owner</w:t>
      </w:r>
      <w:r w:rsidR="001D2F1A">
        <w:rPr>
          <w:szCs w:val="20"/>
        </w:rPr>
        <w:t>’s,</w:t>
      </w:r>
      <w:r w:rsidR="001D2F1A" w:rsidRPr="00A20B2D">
        <w:rPr>
          <w:szCs w:val="20"/>
        </w:rPr>
        <w:t xml:space="preserve"> </w:t>
      </w:r>
      <w:r w:rsidR="001D2F1A" w:rsidRPr="009A380A">
        <w:rPr>
          <w:szCs w:val="20"/>
        </w:rPr>
        <w:t>Owner’s</w:t>
      </w:r>
      <w:r w:rsidR="001D2F1A" w:rsidRPr="00A20B2D">
        <w:rPr>
          <w:szCs w:val="20"/>
        </w:rPr>
        <w:t xml:space="preserve"> representative</w:t>
      </w:r>
      <w:r w:rsidR="001D2F1A">
        <w:rPr>
          <w:szCs w:val="20"/>
        </w:rPr>
        <w:t xml:space="preserve"> or</w:t>
      </w:r>
      <w:r w:rsidR="001D2F1A" w:rsidRPr="00A20B2D">
        <w:rPr>
          <w:szCs w:val="20"/>
        </w:rPr>
        <w:t xml:space="preserve"> </w:t>
      </w:r>
      <w:r w:rsidR="001D2F1A" w:rsidRPr="003963C0">
        <w:t xml:space="preserve">Consultant's response shall not be </w:t>
      </w:r>
      <w:r w:rsidR="004F1F4E">
        <w:t xml:space="preserve">evidence that the Owner has accepted </w:t>
      </w:r>
      <w:r w:rsidR="001D2F1A" w:rsidRPr="003963C0">
        <w:t xml:space="preserve">a Change Order or </w:t>
      </w:r>
      <w:r w:rsidR="004F1F4E">
        <w:t xml:space="preserve">issued a </w:t>
      </w:r>
      <w:r w:rsidR="001D2F1A" w:rsidRPr="003963C0">
        <w:t xml:space="preserve">Change Directive, nor </w:t>
      </w:r>
      <w:r w:rsidR="004F1F4E">
        <w:t xml:space="preserve">shall the RFI process be evidence of acceptance of any </w:t>
      </w:r>
      <w:r w:rsidR="001D2F1A" w:rsidRPr="003963C0">
        <w:t>changes in the Contract Price or Contract Time or changes in the Work.</w:t>
      </w:r>
    </w:p>
    <w:p w14:paraId="05A366F7" w14:textId="3A4FA8AB" w:rsidR="00A5255B" w:rsidRDefault="00A20B2D" w:rsidP="001D2F1A">
      <w:pPr>
        <w:pStyle w:val="MTBodyHangingIndent11"/>
      </w:pPr>
      <w:r>
        <w:rPr>
          <w:rFonts w:asciiTheme="majorHAnsi" w:hAnsiTheme="majorHAnsi" w:cstheme="majorHAnsi"/>
          <w:szCs w:val="20"/>
        </w:rPr>
        <w:t>3.14.2</w:t>
      </w:r>
      <w:r w:rsidR="003963C0">
        <w:rPr>
          <w:rFonts w:asciiTheme="majorHAnsi" w:hAnsiTheme="majorHAnsi" w:cstheme="majorHAnsi"/>
          <w:szCs w:val="20"/>
        </w:rPr>
        <w:tab/>
      </w:r>
      <w:r w:rsidR="003963C0">
        <w:t xml:space="preserve">The Contractor shall ensure that </w:t>
      </w:r>
      <w:r w:rsidR="004F1F4E">
        <w:t>each</w:t>
      </w:r>
      <w:r w:rsidR="003963C0">
        <w:t xml:space="preserve"> RFI is submitted only after the Contractor has undertaken a careful review of the </w:t>
      </w:r>
      <w:r w:rsidR="003963C0" w:rsidRPr="00D513C4">
        <w:rPr>
          <w:i/>
          <w:iCs/>
        </w:rPr>
        <w:t>Contract Documents</w:t>
      </w:r>
      <w:r w:rsidR="003963C0">
        <w:t xml:space="preserve"> to confirm that such RFI is reasonably required.</w:t>
      </w:r>
    </w:p>
    <w:p w14:paraId="5DE24F92" w14:textId="1211E96E" w:rsidR="00A87AD5" w:rsidRPr="00D513C4" w:rsidRDefault="00A87AD5" w:rsidP="001D2F1A">
      <w:pPr>
        <w:pStyle w:val="MTBodyHangingIndent11"/>
      </w:pPr>
      <w:r>
        <w:rPr>
          <w:rFonts w:asciiTheme="majorHAnsi" w:hAnsiTheme="majorHAnsi" w:cstheme="majorHAnsi"/>
          <w:szCs w:val="20"/>
        </w:rPr>
        <w:t>3.14.3</w:t>
      </w:r>
      <w:r>
        <w:rPr>
          <w:rFonts w:asciiTheme="majorHAnsi" w:hAnsiTheme="majorHAnsi" w:cstheme="majorHAnsi"/>
          <w:szCs w:val="20"/>
        </w:rPr>
        <w:tab/>
        <w:t xml:space="preserve">If the Owner and/or Consultant determines that the RFI </w:t>
      </w:r>
      <w:r w:rsidRPr="00A87AD5">
        <w:rPr>
          <w:rFonts w:asciiTheme="majorHAnsi" w:hAnsiTheme="majorHAnsi" w:cstheme="majorHAnsi"/>
          <w:szCs w:val="20"/>
        </w:rPr>
        <w:t>lacks merit, is repetitive, or seeks clarification on matters already addressed in the Contract Documents</w:t>
      </w:r>
      <w:r w:rsidR="001A6738">
        <w:rPr>
          <w:rFonts w:asciiTheme="majorHAnsi" w:hAnsiTheme="majorHAnsi" w:cstheme="majorHAnsi"/>
          <w:szCs w:val="20"/>
        </w:rPr>
        <w:t xml:space="preserve">, </w:t>
      </w:r>
      <w:r w:rsidRPr="00A87AD5">
        <w:rPr>
          <w:rFonts w:asciiTheme="majorHAnsi" w:hAnsiTheme="majorHAnsi" w:cstheme="majorHAnsi"/>
          <w:szCs w:val="20"/>
        </w:rPr>
        <w:t xml:space="preserve">the Owner </w:t>
      </w:r>
      <w:r w:rsidR="004F1F4E">
        <w:rPr>
          <w:rFonts w:asciiTheme="majorHAnsi" w:hAnsiTheme="majorHAnsi" w:cstheme="majorHAnsi"/>
          <w:szCs w:val="20"/>
        </w:rPr>
        <w:t xml:space="preserve">may set off its </w:t>
      </w:r>
      <w:r w:rsidRPr="00A87AD5">
        <w:rPr>
          <w:rFonts w:asciiTheme="majorHAnsi" w:hAnsiTheme="majorHAnsi" w:cstheme="majorHAnsi"/>
          <w:szCs w:val="20"/>
        </w:rPr>
        <w:t xml:space="preserve">costs incurred </w:t>
      </w:r>
      <w:r w:rsidR="00DF6242">
        <w:rPr>
          <w:rFonts w:asciiTheme="majorHAnsi" w:hAnsiTheme="majorHAnsi" w:cstheme="majorHAnsi"/>
          <w:szCs w:val="20"/>
        </w:rPr>
        <w:t>(</w:t>
      </w:r>
      <w:r w:rsidR="00DF6242" w:rsidRPr="00A87AD5">
        <w:rPr>
          <w:rFonts w:asciiTheme="majorHAnsi" w:hAnsiTheme="majorHAnsi" w:cstheme="majorHAnsi"/>
          <w:szCs w:val="20"/>
        </w:rPr>
        <w:t xml:space="preserve">including Consultant fees and </w:t>
      </w:r>
      <w:r w:rsidR="00DF6242">
        <w:rPr>
          <w:rFonts w:asciiTheme="majorHAnsi" w:hAnsiTheme="majorHAnsi" w:cstheme="majorHAnsi"/>
          <w:szCs w:val="20"/>
        </w:rPr>
        <w:t xml:space="preserve">internal </w:t>
      </w:r>
      <w:r w:rsidR="00DF6242" w:rsidRPr="00A87AD5">
        <w:rPr>
          <w:rFonts w:asciiTheme="majorHAnsi" w:hAnsiTheme="majorHAnsi" w:cstheme="majorHAnsi"/>
          <w:szCs w:val="20"/>
        </w:rPr>
        <w:t>expenses</w:t>
      </w:r>
      <w:r w:rsidR="00DF6242">
        <w:rPr>
          <w:rFonts w:asciiTheme="majorHAnsi" w:hAnsiTheme="majorHAnsi" w:cstheme="majorHAnsi"/>
          <w:szCs w:val="20"/>
        </w:rPr>
        <w:t>)</w:t>
      </w:r>
      <w:r w:rsidR="00DF6242" w:rsidRPr="00A87AD5">
        <w:rPr>
          <w:rFonts w:asciiTheme="majorHAnsi" w:hAnsiTheme="majorHAnsi" w:cstheme="majorHAnsi"/>
          <w:szCs w:val="20"/>
        </w:rPr>
        <w:t xml:space="preserve"> </w:t>
      </w:r>
      <w:r w:rsidRPr="00A87AD5">
        <w:rPr>
          <w:rFonts w:asciiTheme="majorHAnsi" w:hAnsiTheme="majorHAnsi" w:cstheme="majorHAnsi"/>
          <w:szCs w:val="20"/>
        </w:rPr>
        <w:t xml:space="preserve">in </w:t>
      </w:r>
      <w:r w:rsidR="00DF6242">
        <w:rPr>
          <w:rFonts w:asciiTheme="majorHAnsi" w:hAnsiTheme="majorHAnsi" w:cstheme="majorHAnsi"/>
          <w:szCs w:val="20"/>
        </w:rPr>
        <w:t xml:space="preserve">processing </w:t>
      </w:r>
      <w:r w:rsidR="004F1F4E">
        <w:rPr>
          <w:rFonts w:asciiTheme="majorHAnsi" w:hAnsiTheme="majorHAnsi" w:cstheme="majorHAnsi"/>
          <w:szCs w:val="20"/>
        </w:rPr>
        <w:t xml:space="preserve">and </w:t>
      </w:r>
      <w:r w:rsidRPr="00A87AD5">
        <w:rPr>
          <w:rFonts w:asciiTheme="majorHAnsi" w:hAnsiTheme="majorHAnsi" w:cstheme="majorHAnsi"/>
          <w:szCs w:val="20"/>
        </w:rPr>
        <w:t xml:space="preserve">responding to </w:t>
      </w:r>
      <w:r w:rsidR="00547840">
        <w:rPr>
          <w:rFonts w:asciiTheme="majorHAnsi" w:hAnsiTheme="majorHAnsi" w:cstheme="majorHAnsi"/>
          <w:szCs w:val="20"/>
        </w:rPr>
        <w:t xml:space="preserve">any unmeritorious or unnecessary </w:t>
      </w:r>
      <w:r w:rsidRPr="00A87AD5">
        <w:rPr>
          <w:rFonts w:asciiTheme="majorHAnsi" w:hAnsiTheme="majorHAnsi" w:cstheme="majorHAnsi"/>
          <w:szCs w:val="20"/>
        </w:rPr>
        <w:t>RFI</w:t>
      </w:r>
      <w:r w:rsidR="00547840">
        <w:rPr>
          <w:rFonts w:asciiTheme="majorHAnsi" w:hAnsiTheme="majorHAnsi" w:cstheme="majorHAnsi"/>
          <w:szCs w:val="20"/>
        </w:rPr>
        <w:t>s</w:t>
      </w:r>
      <w:r>
        <w:rPr>
          <w:rFonts w:asciiTheme="majorHAnsi" w:hAnsiTheme="majorHAnsi" w:cstheme="majorHAnsi"/>
          <w:szCs w:val="20"/>
        </w:rPr>
        <w:t>.</w:t>
      </w:r>
      <w:r w:rsidRPr="00A87AD5">
        <w:t xml:space="preserve"> </w:t>
      </w:r>
    </w:p>
    <w:p w14:paraId="029263C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4.1 CASH ALLOWANCES</w:t>
      </w:r>
    </w:p>
    <w:p w14:paraId="3EA0A065" w14:textId="4A58D244"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4.1.7 in its entirety and replace it with the following:</w:t>
      </w:r>
    </w:p>
    <w:p w14:paraId="33362526" w14:textId="663F2B07"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 xml:space="preserve">“4.1.7 </w:t>
      </w:r>
      <w:r w:rsidRPr="00852873">
        <w:rPr>
          <w:rFonts w:asciiTheme="majorHAnsi" w:hAnsiTheme="majorHAnsi" w:cstheme="majorHAnsi"/>
          <w:szCs w:val="20"/>
        </w:rPr>
        <w:tab/>
        <w:t>At the commencement of the Work, the Contractor shall prepare for the review and acceptance of the Owner and the Consultant, a schedule indicating the times, within the construction schedule referred to in GC 3.4, that items called for under cash allowances and items that are specified to be Owner purchased and installed or hooked up are required at the site to avoid delaying the progress of the Work.”</w:t>
      </w:r>
    </w:p>
    <w:p w14:paraId="3F3BF035" w14:textId="76D5A5C1"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4.1.8 and 4.1.9 as follows:</w:t>
      </w:r>
    </w:p>
    <w:p w14:paraId="797AED14" w14:textId="1EC56C5A"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“4.1.8</w:t>
      </w:r>
      <w:r w:rsidR="00115ECE" w:rsidRPr="00852873">
        <w:rPr>
          <w:rFonts w:asciiTheme="majorHAnsi" w:hAnsiTheme="majorHAnsi" w:cstheme="majorHAnsi"/>
          <w:szCs w:val="20"/>
        </w:rPr>
        <w:tab/>
      </w:r>
      <w:r w:rsidRPr="00852873">
        <w:rPr>
          <w:rFonts w:asciiTheme="majorHAnsi" w:hAnsiTheme="majorHAnsi" w:cstheme="majorHAnsi"/>
          <w:szCs w:val="20"/>
        </w:rPr>
        <w:t>The Owner reserves the right to call, or to have the Contractor call, for competitive bids for portions of the Work, to be paid for from cash allowances.”  At a minimum, the Contractor shall be cognizant of the Owner’s procurement policies in such matters, and remain compliant with such policies as they relate to the call for competitive bids.</w:t>
      </w:r>
    </w:p>
    <w:p w14:paraId="7BE61192" w14:textId="77777777"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4.1.9</w:t>
      </w:r>
      <w:r w:rsidRPr="00852873">
        <w:rPr>
          <w:rFonts w:asciiTheme="majorHAnsi" w:hAnsiTheme="majorHAnsi" w:cstheme="majorHAnsi"/>
          <w:szCs w:val="20"/>
        </w:rPr>
        <w:tab/>
        <w:t>The cash allowances, if any, are for the Owner’s use, at the Owner’s discretion. The Contractor shall account to the Owner for any cash or other discounts, rebates, or other consideration, reduction or adjustments, in connection with the costs related to cash allowances. The Contractor shall assist the Owner and the Consultant and will act for and in the best interests of the Owner, provide the services needed to elicit bids, quotes and proposals from any prospective Subcontractor or Supplier, in connection with the subject matter of the cash allowances.”</w:t>
      </w:r>
    </w:p>
    <w:p w14:paraId="443D113D"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4.2 CONTINGENCY ALLOWANCE</w:t>
      </w:r>
    </w:p>
    <w:p w14:paraId="75CB2D18" w14:textId="12F19CC0" w:rsidR="0024278A" w:rsidRPr="00852873" w:rsidRDefault="0024278A" w:rsidP="004F4125">
      <w:pPr>
        <w:pStyle w:val="Heading3"/>
        <w:keepNext w:val="0"/>
        <w:numPr>
          <w:ilvl w:val="0"/>
          <w:numId w:val="0"/>
        </w:numPr>
        <w:ind w:left="720"/>
        <w:rPr>
          <w:rFonts w:asciiTheme="majorHAnsi" w:hAnsiTheme="majorHAnsi" w:cstheme="majorHAnsi"/>
          <w:snapToGrid w:val="0"/>
          <w:szCs w:val="20"/>
        </w:rPr>
      </w:pPr>
      <w:r w:rsidRPr="00852873">
        <w:rPr>
          <w:rFonts w:asciiTheme="majorHAnsi" w:hAnsiTheme="majorHAnsi" w:cstheme="majorHAnsi"/>
          <w:snapToGrid w:val="0"/>
          <w:szCs w:val="20"/>
        </w:rPr>
        <w:t xml:space="preserve">In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 xml:space="preserve">4.2.3, add, at the beginning “Subject to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4.2.2 of GC 4.2 – CONTINGENCY ALLOWANCE,”.</w:t>
      </w:r>
    </w:p>
    <w:p w14:paraId="0E8DED0E" w14:textId="071CC54A" w:rsidR="0024278A" w:rsidRPr="00852873" w:rsidRDefault="00422A6F" w:rsidP="004F4125">
      <w:pPr>
        <w:pStyle w:val="Heading3"/>
        <w:keepNext w:val="0"/>
        <w:numPr>
          <w:ilvl w:val="0"/>
          <w:numId w:val="0"/>
        </w:numPr>
        <w:ind w:left="720"/>
        <w:rPr>
          <w:rFonts w:asciiTheme="majorHAnsi" w:hAnsiTheme="majorHAnsi" w:cstheme="majorHAnsi"/>
          <w:b/>
          <w:szCs w:val="20"/>
        </w:rPr>
      </w:pPr>
      <w:r>
        <w:rPr>
          <w:rFonts w:asciiTheme="majorHAnsi" w:hAnsiTheme="majorHAnsi" w:cstheme="majorHAnsi"/>
          <w:snapToGrid w:val="0"/>
          <w:szCs w:val="20"/>
        </w:rPr>
        <w:t>A</w:t>
      </w:r>
      <w:r w:rsidR="0024278A" w:rsidRPr="00852873">
        <w:rPr>
          <w:rFonts w:asciiTheme="majorHAnsi" w:hAnsiTheme="majorHAnsi" w:cstheme="majorHAnsi"/>
          <w:szCs w:val="20"/>
        </w:rPr>
        <w:t xml:space="preserve">t the end of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 xml:space="preserve">4.2.4, add the following: “The contingency allowance, if any, is for the </w:t>
      </w:r>
      <w:r w:rsidR="0024278A" w:rsidRPr="00852873">
        <w:rPr>
          <w:rFonts w:asciiTheme="majorHAnsi" w:hAnsiTheme="majorHAnsi" w:cstheme="majorHAnsi"/>
          <w:snapToGrid w:val="0"/>
          <w:szCs w:val="20"/>
        </w:rPr>
        <w:t>Owner’s use, at the Owner’s discretion. If the aggregate of the amounts of the contingency allowance is not fully utilized, then the Contract Price shall be adjusted (i.e. reduced) accordingly. Such un-utilized portions of the contingency allowance will be retained by the Owner.”</w:t>
      </w:r>
    </w:p>
    <w:p w14:paraId="75CBE4F6" w14:textId="494F83C2" w:rsidR="0024278A" w:rsidRPr="00852873" w:rsidRDefault="0024278A" w:rsidP="00852873">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5.1 FINANCING INFORMATION REQUIRED OF THE OWNER</w:t>
      </w:r>
    </w:p>
    <w:p w14:paraId="2A1B9805" w14:textId="367FFF2B"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Delete GC 5.1 in its entirety.</w:t>
      </w:r>
    </w:p>
    <w:p w14:paraId="7FA3CBF5"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5.2 APPLICATIONS FOR PROGRESS PAYMENT</w:t>
      </w:r>
    </w:p>
    <w:p w14:paraId="49D47588" w14:textId="7E395776"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to the following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5.2.1: “and shall include a Proper Invoice.”.</w:t>
      </w:r>
    </w:p>
    <w:p w14:paraId="76ADC23D" w14:textId="59F2B2E5"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5.2.3 by adding the following to the end of that paragraph:</w:t>
      </w:r>
    </w:p>
    <w:p w14:paraId="0301843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“No amount claimed shall include Products delivered to the Place of the Work unless the Products are free and clear of all security interest, liens, </w:t>
      </w:r>
      <w:r w:rsidRPr="00852873">
        <w:rPr>
          <w:rFonts w:asciiTheme="majorHAnsi" w:hAnsiTheme="majorHAnsi" w:cstheme="majorHAnsi"/>
          <w:snapToGrid w:val="0"/>
          <w:szCs w:val="20"/>
        </w:rPr>
        <w:t>and other claims of third parties.”</w:t>
      </w:r>
    </w:p>
    <w:p w14:paraId="6C39F4BD" w14:textId="15D26DDC"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5.2.8 by adding the following new sentence at the end of that paragraph:</w:t>
      </w:r>
    </w:p>
    <w:p w14:paraId="066EF0CD"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“Any Products delivered to the Place of the Work but not yet incorporated into the Work shall remain at the risk of the Contractor notwithstanding the title has passed to the Owner pursuant to GC13.1 OWNERSHIP OF MATERIALS.”</w:t>
      </w:r>
    </w:p>
    <w:p w14:paraId="69188F82" w14:textId="10FC97C8"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5.2.9 as follows:</w:t>
      </w:r>
    </w:p>
    <w:p w14:paraId="1CEDBBD2" w14:textId="7F4B0082" w:rsidR="0024278A" w:rsidRPr="00852873" w:rsidRDefault="00BA73DE" w:rsidP="00BA73DE">
      <w:pPr>
        <w:pStyle w:val="MTBodyIndent11"/>
        <w:tabs>
          <w:tab w:val="left" w:pos="2160"/>
          <w:tab w:val="left" w:pos="2250"/>
        </w:tabs>
        <w:ind w:left="2160" w:hanging="576"/>
        <w:rPr>
          <w:rFonts w:asciiTheme="majorHAnsi" w:hAnsiTheme="majorHAnsi" w:cstheme="majorHAnsi"/>
          <w:szCs w:val="20"/>
        </w:rPr>
      </w:pPr>
      <w:r w:rsidRPr="00852873">
        <w:rPr>
          <w:rFonts w:asciiTheme="majorHAnsi" w:hAnsiTheme="majorHAnsi" w:cstheme="majorHAnsi"/>
          <w:szCs w:val="20"/>
        </w:rPr>
        <w:t>“</w:t>
      </w:r>
      <w:r w:rsidR="0024278A" w:rsidRPr="00852873">
        <w:rPr>
          <w:rFonts w:asciiTheme="majorHAnsi" w:hAnsiTheme="majorHAnsi" w:cstheme="majorHAnsi"/>
          <w:szCs w:val="20"/>
        </w:rPr>
        <w:t xml:space="preserve">5.2.9  </w:t>
      </w:r>
      <w:r w:rsidR="0024278A" w:rsidRPr="00852873">
        <w:rPr>
          <w:rFonts w:asciiTheme="majorHAnsi" w:hAnsiTheme="majorHAnsi" w:cstheme="majorHAnsi"/>
          <w:szCs w:val="20"/>
        </w:rPr>
        <w:tab/>
        <w:t>The Contractor shall prepare and maintain current as-built or record Drawings, and as may be applicable current version of the Construction BIM model, which shall consist of the Drawings and Specifications revised by the Contractor during the Work, showing changes to the Drawings and Specifications, which current as-built or record Drawings shall be maintained by the Contractor and made available to the Consultant for review with each application for progress payment.”</w:t>
      </w:r>
    </w:p>
    <w:p w14:paraId="674B1DC3" w14:textId="0A7E78D4"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5.3 PAYMENTS</w:t>
      </w:r>
    </w:p>
    <w:p w14:paraId="533F34E3" w14:textId="42D17A10" w:rsidR="007E5AB0" w:rsidRPr="00E4042D" w:rsidRDefault="007E5AB0" w:rsidP="004F4125">
      <w:pPr>
        <w:pStyle w:val="Heading3"/>
        <w:keepNext w:val="0"/>
        <w:numPr>
          <w:ilvl w:val="0"/>
          <w:numId w:val="0"/>
        </w:numPr>
        <w:ind w:left="1584" w:hanging="864"/>
        <w:rPr>
          <w:rFonts w:asciiTheme="majorHAnsi" w:hAnsiTheme="majorHAnsi" w:cstheme="majorHAnsi"/>
          <w:szCs w:val="20"/>
        </w:rPr>
      </w:pPr>
      <w:r w:rsidRPr="00E4042D">
        <w:rPr>
          <w:rFonts w:asciiTheme="majorHAnsi" w:hAnsiTheme="majorHAnsi" w:cstheme="majorHAnsi"/>
          <w:szCs w:val="20"/>
        </w:rPr>
        <w:t>Amend paragraph 5.</w:t>
      </w:r>
      <w:r>
        <w:rPr>
          <w:rFonts w:asciiTheme="majorHAnsi" w:hAnsiTheme="majorHAnsi" w:cstheme="majorHAnsi"/>
          <w:szCs w:val="20"/>
        </w:rPr>
        <w:t>3</w:t>
      </w:r>
      <w:r w:rsidRPr="00E4042D">
        <w:rPr>
          <w:rFonts w:asciiTheme="majorHAnsi" w:hAnsiTheme="majorHAnsi" w:cstheme="majorHAnsi"/>
          <w:szCs w:val="20"/>
        </w:rPr>
        <w:t>.</w:t>
      </w:r>
      <w:r>
        <w:rPr>
          <w:rFonts w:asciiTheme="majorHAnsi" w:hAnsiTheme="majorHAnsi" w:cstheme="majorHAnsi"/>
          <w:szCs w:val="20"/>
        </w:rPr>
        <w:t>1.1</w:t>
      </w:r>
      <w:r w:rsidRPr="00E4042D">
        <w:rPr>
          <w:rFonts w:asciiTheme="majorHAnsi" w:hAnsiTheme="majorHAnsi" w:cstheme="majorHAnsi"/>
          <w:szCs w:val="20"/>
        </w:rPr>
        <w:t xml:space="preserve"> by adding the following new sentence at the </w:t>
      </w:r>
      <w:r>
        <w:rPr>
          <w:rFonts w:asciiTheme="majorHAnsi" w:hAnsiTheme="majorHAnsi" w:cstheme="majorHAnsi"/>
          <w:szCs w:val="20"/>
        </w:rPr>
        <w:t>beginning</w:t>
      </w:r>
      <w:r w:rsidRPr="00E4042D">
        <w:rPr>
          <w:rFonts w:asciiTheme="majorHAnsi" w:hAnsiTheme="majorHAnsi" w:cstheme="majorHAnsi"/>
          <w:szCs w:val="20"/>
        </w:rPr>
        <w:t xml:space="preserve"> of that paragraph:</w:t>
      </w:r>
    </w:p>
    <w:p w14:paraId="17AFA2BE" w14:textId="18D876A2" w:rsidR="00A721BE" w:rsidRDefault="00A721BE" w:rsidP="00A721BE">
      <w:pPr>
        <w:pStyle w:val="Heading3"/>
        <w:numPr>
          <w:ilvl w:val="0"/>
          <w:numId w:val="0"/>
        </w:numPr>
        <w:ind w:left="1584"/>
      </w:pPr>
      <w:r w:rsidRPr="007E5AB0">
        <w:rPr>
          <w:rFonts w:asciiTheme="majorHAnsi" w:hAnsiTheme="majorHAnsi" w:cstheme="majorHAnsi"/>
          <w:szCs w:val="20"/>
        </w:rPr>
        <w:t>“</w:t>
      </w:r>
      <w:bookmarkStart w:id="5" w:name="_Ref137232667"/>
      <w:r w:rsidRPr="007E5AB0">
        <w:t xml:space="preserve">The </w:t>
      </w:r>
      <w:r w:rsidRPr="00852873">
        <w:t xml:space="preserve">Consultant </w:t>
      </w:r>
      <w:r w:rsidRPr="007E5AB0">
        <w:t>will</w:t>
      </w:r>
      <w:r w:rsidR="00660643" w:rsidRPr="007E5AB0">
        <w:t xml:space="preserve"> on behalf of the Owner</w:t>
      </w:r>
      <w:r w:rsidRPr="007E5AB0">
        <w:rPr>
          <w:i/>
        </w:rPr>
        <w:t xml:space="preserve">, </w:t>
      </w:r>
      <w:r w:rsidRPr="007E5AB0">
        <w:t xml:space="preserve">no later than 7 calendar days after the receipt of the </w:t>
      </w:r>
      <w:r w:rsidR="007E5AB0" w:rsidRPr="00EC2312">
        <w:t>Contractor’s application for payment containing a Proper Invoice</w:t>
      </w:r>
      <w:r w:rsidRPr="007E5AB0">
        <w:t xml:space="preserve">, notify the </w:t>
      </w:r>
      <w:r w:rsidR="007E5AB0">
        <w:t>C</w:t>
      </w:r>
      <w:r w:rsidRPr="007E5AB0">
        <w:t xml:space="preserve">ontractor in writing of </w:t>
      </w:r>
      <w:r w:rsidR="00660643" w:rsidRPr="007E5AB0">
        <w:t>any</w:t>
      </w:r>
      <w:r w:rsidRPr="007E5AB0">
        <w:t xml:space="preserve"> deficiency </w:t>
      </w:r>
      <w:r w:rsidR="00660643" w:rsidRPr="007E5AB0">
        <w:t xml:space="preserve">in the Proper Invoice </w:t>
      </w:r>
      <w:r w:rsidRPr="007E5AB0">
        <w:t>and of what is required to address it</w:t>
      </w:r>
      <w:r w:rsidR="00660643" w:rsidRPr="007E5AB0">
        <w:t>.</w:t>
      </w:r>
      <w:r w:rsidR="007E5AB0" w:rsidRPr="007E5AB0">
        <w:t>”</w:t>
      </w:r>
      <w:r>
        <w:t xml:space="preserve"> </w:t>
      </w:r>
      <w:r w:rsidRPr="00384E6C">
        <w:t xml:space="preserve"> </w:t>
      </w:r>
    </w:p>
    <w:bookmarkEnd w:id="5"/>
    <w:p w14:paraId="47C19DB4" w14:textId="62334C24"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5.3.1.2 in its entirety and replace it with the following:</w:t>
      </w:r>
    </w:p>
    <w:p w14:paraId="69CBD064" w14:textId="3DD93B63" w:rsidR="0024278A" w:rsidRPr="00852873" w:rsidRDefault="0024278A" w:rsidP="00BA73DE">
      <w:pPr>
        <w:pStyle w:val="MTBodyHangingIndent175"/>
        <w:tabs>
          <w:tab w:val="clear" w:pos="2520"/>
        </w:tabs>
        <w:ind w:left="2160" w:hanging="540"/>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 xml:space="preserve">subject to the certifications set out in the Consultant’s certificate for payment and the Construction Act, including the delivery of a notice of non-payment under the </w:t>
      </w:r>
      <w:r w:rsidRPr="00852873">
        <w:rPr>
          <w:rFonts w:asciiTheme="majorHAnsi" w:hAnsiTheme="majorHAnsi" w:cstheme="majorHAnsi"/>
        </w:rPr>
        <w:lastRenderedPageBreak/>
        <w:t>Construction Act, the Owner shall make payment to the Contractor on account as provided in Article A-5 of the Agreement – PAYMENT on or before 28 days after the date that the Consultant or the Owner receives the Contractor’s application for payment containing a Proper Invoice, in accordance with this Contract.</w:t>
      </w:r>
      <w:r w:rsidR="00BA73DE" w:rsidRPr="00852873">
        <w:rPr>
          <w:rFonts w:asciiTheme="majorHAnsi" w:hAnsiTheme="majorHAnsi" w:cstheme="majorHAnsi"/>
        </w:rPr>
        <w:t>”</w:t>
      </w:r>
    </w:p>
    <w:p w14:paraId="4B06698A" w14:textId="54BAA2CF"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5.3.2, 5.3.3, 5.3.4 and 5.3.5 as follows:</w:t>
      </w:r>
    </w:p>
    <w:p w14:paraId="500BAB79" w14:textId="77777777" w:rsidR="0024278A" w:rsidRPr="00852873" w:rsidRDefault="0024278A" w:rsidP="00357F01">
      <w:pPr>
        <w:pStyle w:val="MTBodyHangingIndent11"/>
        <w:rPr>
          <w:rFonts w:asciiTheme="majorHAnsi" w:hAnsiTheme="majorHAnsi" w:cstheme="majorHAnsi"/>
          <w:szCs w:val="20"/>
          <w:lang w:bidi="he-IL"/>
        </w:rPr>
      </w:pPr>
      <w:r w:rsidRPr="00852873">
        <w:rPr>
          <w:rFonts w:asciiTheme="majorHAnsi" w:hAnsiTheme="majorHAnsi" w:cstheme="majorHAnsi"/>
          <w:szCs w:val="20"/>
        </w:rPr>
        <w:t>“5.3.2</w:t>
      </w:r>
      <w:r w:rsidRPr="00852873">
        <w:rPr>
          <w:rFonts w:asciiTheme="majorHAnsi" w:hAnsiTheme="majorHAnsi" w:cstheme="majorHAnsi"/>
          <w:szCs w:val="20"/>
        </w:rPr>
        <w:tab/>
        <w:t>The Owner may, upon delivering to the Contractor a notice of non-payment under the Construction Act,  withhold or deduct from amounts otherwise due to the Contractor:</w:t>
      </w:r>
    </w:p>
    <w:p w14:paraId="6ABE20B7"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.1</w:t>
      </w:r>
      <w:r w:rsidRPr="00852873">
        <w:rPr>
          <w:rFonts w:asciiTheme="majorHAnsi" w:hAnsiTheme="majorHAnsi" w:cstheme="majorHAnsi"/>
          <w:lang w:bidi="he-IL"/>
        </w:rPr>
        <w:tab/>
        <w:t>the full value plus security for costs, of any construction lien filed against the title to the Project with respect to the Work, plus any costs, including legal costs, incurred by the Owner to have the lien released, discharged, or vacated;</w:t>
      </w:r>
    </w:p>
    <w:p w14:paraId="1AF9EB91"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.2</w:t>
      </w:r>
      <w:r w:rsidRPr="00852873">
        <w:rPr>
          <w:rFonts w:asciiTheme="majorHAnsi" w:hAnsiTheme="majorHAnsi" w:cstheme="majorHAnsi"/>
          <w:lang w:bidi="he-IL"/>
        </w:rPr>
        <w:tab/>
      </w:r>
      <w:r w:rsidRPr="00852873">
        <w:rPr>
          <w:rFonts w:asciiTheme="majorHAnsi" w:hAnsiTheme="majorHAnsi" w:cstheme="majorHAnsi"/>
        </w:rPr>
        <w:t>any other monetary claims against the Contractor which are enforceable against the Owner including garnishing orders;</w:t>
      </w:r>
    </w:p>
    <w:p w14:paraId="00CEE06A"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.3</w:t>
      </w:r>
      <w:r w:rsidRPr="00852873">
        <w:rPr>
          <w:rFonts w:asciiTheme="majorHAnsi" w:hAnsiTheme="majorHAnsi" w:cstheme="majorHAnsi"/>
          <w:lang w:bidi="he-IL"/>
        </w:rPr>
        <w:tab/>
        <w:t>security for any actual or potential liability to others for costs, damages or expenses resulting from the Contractor’s performance of the Work; and</w:t>
      </w:r>
    </w:p>
    <w:p w14:paraId="1B83E19B"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.4</w:t>
      </w:r>
      <w:r w:rsidRPr="00852873">
        <w:rPr>
          <w:rFonts w:asciiTheme="majorHAnsi" w:hAnsiTheme="majorHAnsi" w:cstheme="majorHAnsi"/>
          <w:lang w:bidi="he-IL"/>
        </w:rPr>
        <w:tab/>
        <w:t>any other amounts which the Owner is authorized to withhold or deduct under the terms of the Contract.</w:t>
      </w:r>
    </w:p>
    <w:p w14:paraId="2D72B966" w14:textId="77777777" w:rsidR="0024278A" w:rsidRPr="00852873" w:rsidRDefault="0024278A" w:rsidP="00357F01">
      <w:pPr>
        <w:pStyle w:val="MTBodyHangingIndent11"/>
        <w:rPr>
          <w:rFonts w:asciiTheme="majorHAnsi" w:hAnsiTheme="majorHAnsi" w:cstheme="majorHAnsi"/>
          <w:szCs w:val="20"/>
        </w:rPr>
      </w:pPr>
      <w:r w:rsidRPr="00852873">
        <w:rPr>
          <w:rFonts w:asciiTheme="majorHAnsi" w:hAnsiTheme="majorHAnsi" w:cstheme="majorHAnsi"/>
          <w:szCs w:val="20"/>
        </w:rPr>
        <w:t>5.3.3</w:t>
      </w:r>
      <w:r w:rsidRPr="00852873">
        <w:rPr>
          <w:rFonts w:asciiTheme="majorHAnsi" w:hAnsiTheme="majorHAnsi" w:cstheme="majorHAnsi"/>
          <w:szCs w:val="20"/>
        </w:rPr>
        <w:tab/>
        <w:t xml:space="preserve">The Owner may, upon delivering to the Contractor a notice of non-payment under the Construction Act, stating the basis and amount of deduction, withhold the whole or part of any progress or other payment otherwise due to the Contractor, to the extent the Owner, </w:t>
      </w:r>
      <w:r w:rsidRPr="00852873">
        <w:rPr>
          <w:rFonts w:asciiTheme="majorHAnsi" w:hAnsiTheme="majorHAnsi" w:cstheme="majorHAnsi"/>
          <w:szCs w:val="20"/>
          <w:lang w:bidi="he-IL"/>
        </w:rPr>
        <w:t xml:space="preserve">acting reasonably and in good faith, </w:t>
      </w:r>
      <w:r w:rsidRPr="00852873">
        <w:rPr>
          <w:rFonts w:asciiTheme="majorHAnsi" w:hAnsiTheme="majorHAnsi" w:cstheme="majorHAnsi"/>
          <w:szCs w:val="20"/>
        </w:rPr>
        <w:t>considers necessary to protect the Owner from any actual or anticipated loss, damage, claim, cost or expense arising from one or more of the following events or circumstances:</w:t>
      </w:r>
    </w:p>
    <w:p w14:paraId="253F44FA" w14:textId="77777777" w:rsidR="0024278A" w:rsidRPr="00852873" w:rsidRDefault="0024278A" w:rsidP="00357F01">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rejected materials or deficient or defective Work are not being remedied; or</w:t>
      </w:r>
    </w:p>
    <w:p w14:paraId="0745EE86" w14:textId="77777777" w:rsidR="0024278A" w:rsidRPr="00852873" w:rsidRDefault="0024278A" w:rsidP="00357F01">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the Contractor is in breach or default of its liabilities or obligations under the Contract.</w:t>
      </w:r>
    </w:p>
    <w:p w14:paraId="20DC2F49" w14:textId="77777777" w:rsidR="0024278A" w:rsidRPr="00852873" w:rsidRDefault="0024278A" w:rsidP="00357F01">
      <w:pPr>
        <w:pStyle w:val="MTBodyHangingIndent11"/>
        <w:rPr>
          <w:rFonts w:asciiTheme="majorHAnsi" w:hAnsiTheme="majorHAnsi" w:cstheme="majorHAnsi"/>
          <w:szCs w:val="20"/>
          <w:lang w:bidi="he-IL"/>
        </w:rPr>
      </w:pPr>
      <w:r w:rsidRPr="00852873">
        <w:rPr>
          <w:rFonts w:asciiTheme="majorHAnsi" w:hAnsiTheme="majorHAnsi" w:cstheme="majorHAnsi"/>
          <w:szCs w:val="20"/>
        </w:rPr>
        <w:t>5.3.4</w:t>
      </w:r>
      <w:r w:rsidRPr="00852873">
        <w:rPr>
          <w:rFonts w:asciiTheme="majorHAnsi" w:hAnsiTheme="majorHAnsi" w:cstheme="majorHAnsi"/>
          <w:szCs w:val="20"/>
        </w:rPr>
        <w:tab/>
        <w:t>The Owner may elect to pay a portion or portions of any amounts due to the Contractor directly to one or more Subcontractor or Suppliers or to the labourers of one or more Subcontractor or Suppliers, provided that the Owner shall not do so unless such action is warranted in the reasonable determination of the Owner. It shall be reasonable for the Owner to do so if the Contractor has failed to pay any Subcontractor or Supplier or the labourers of one or more Subcontractor or Supplier and in the reasonable determination of the Owner direct payment is warranted to assist in continuation of the progress of the Work or any part of the Work. Such payments will be identified in a notice of non-payment, deducted from amounts otherwise due, and credited as an amount paid to the Contractor.</w:t>
      </w:r>
    </w:p>
    <w:p w14:paraId="3A0EBFE0" w14:textId="77777777" w:rsidR="0024278A" w:rsidRPr="00852873" w:rsidRDefault="0024278A" w:rsidP="00357F01">
      <w:pPr>
        <w:pStyle w:val="MTBodyHangingIndent11"/>
        <w:rPr>
          <w:rFonts w:asciiTheme="majorHAnsi" w:hAnsiTheme="majorHAnsi" w:cstheme="majorHAnsi"/>
          <w:szCs w:val="20"/>
        </w:rPr>
      </w:pPr>
      <w:r w:rsidRPr="00852873">
        <w:rPr>
          <w:rFonts w:asciiTheme="majorHAnsi" w:hAnsiTheme="majorHAnsi" w:cstheme="majorHAnsi"/>
          <w:szCs w:val="20"/>
        </w:rPr>
        <w:lastRenderedPageBreak/>
        <w:t>5.3.5</w:t>
      </w:r>
      <w:r w:rsidRPr="00852873">
        <w:rPr>
          <w:rFonts w:asciiTheme="majorHAnsi" w:hAnsiTheme="majorHAnsi" w:cstheme="majorHAnsi"/>
          <w:szCs w:val="20"/>
        </w:rPr>
        <w:tab/>
        <w:t>Title to all Product delivered to the Place of the Work for which credit for Work performed is claimed in any application for payment shall, on the making of such payment, vest in the Owner, notwithstanding that risk of loss remains with the Contractor until Ready-for-Takeover.”</w:t>
      </w:r>
    </w:p>
    <w:p w14:paraId="62E3C6FB"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5.4 SUBSTANTIAL PERFORMANCE OF THE WORK AND PAYMENT OF HOLDBACK</w:t>
      </w:r>
    </w:p>
    <w:p w14:paraId="5755822B" w14:textId="5833EA81"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5.4.2 in its entirety</w:t>
      </w:r>
      <w:r w:rsidR="00E71914" w:rsidRPr="00852873">
        <w:rPr>
          <w:rFonts w:asciiTheme="majorHAnsi" w:hAnsiTheme="majorHAnsi" w:cstheme="majorHAnsi"/>
          <w:szCs w:val="20"/>
        </w:rPr>
        <w:t xml:space="preserve"> and replace with “Intentionally left blank”</w:t>
      </w:r>
      <w:r w:rsidRPr="00852873">
        <w:rPr>
          <w:rFonts w:asciiTheme="majorHAnsi" w:hAnsiTheme="majorHAnsi" w:cstheme="majorHAnsi"/>
          <w:szCs w:val="20"/>
        </w:rPr>
        <w:t>.</w:t>
      </w:r>
    </w:p>
    <w:p w14:paraId="066F968C" w14:textId="4BBD6134"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5.4.3 in its entirety, and replace with:</w:t>
      </w:r>
    </w:p>
    <w:p w14:paraId="01EF340F" w14:textId="31D5C0D2"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“5.4.3</w:t>
      </w:r>
      <w:r w:rsidRPr="00852873">
        <w:rPr>
          <w:rFonts w:asciiTheme="majorHAnsi" w:hAnsiTheme="majorHAnsi" w:cstheme="majorHAnsi"/>
          <w:szCs w:val="20"/>
        </w:rPr>
        <w:tab/>
      </w:r>
      <w:r w:rsidR="00355344">
        <w:rPr>
          <w:rFonts w:asciiTheme="majorHAnsi" w:hAnsiTheme="majorHAnsi" w:cstheme="majorHAnsi"/>
          <w:szCs w:val="20"/>
        </w:rPr>
        <w:t xml:space="preserve">The Owner shall pay </w:t>
      </w:r>
      <w:r w:rsidR="00A871EF">
        <w:rPr>
          <w:rFonts w:asciiTheme="majorHAnsi" w:hAnsiTheme="majorHAnsi" w:cstheme="majorHAnsi"/>
          <w:szCs w:val="20"/>
        </w:rPr>
        <w:t xml:space="preserve">holdback under the </w:t>
      </w:r>
      <w:r w:rsidRPr="00852873">
        <w:rPr>
          <w:rFonts w:asciiTheme="majorHAnsi" w:hAnsiTheme="majorHAnsi" w:cstheme="majorHAnsi"/>
          <w:szCs w:val="20"/>
        </w:rPr>
        <w:t xml:space="preserve">Construction </w:t>
      </w:r>
      <w:r w:rsidR="00A871EF">
        <w:rPr>
          <w:rFonts w:asciiTheme="majorHAnsi" w:hAnsiTheme="majorHAnsi" w:cstheme="majorHAnsi"/>
          <w:szCs w:val="20"/>
        </w:rPr>
        <w:t>Act</w:t>
      </w:r>
      <w:r w:rsidR="00A871EF" w:rsidRPr="00852873">
        <w:rPr>
          <w:rFonts w:asciiTheme="majorHAnsi" w:hAnsiTheme="majorHAnsi" w:cstheme="majorHAnsi"/>
          <w:szCs w:val="20"/>
        </w:rPr>
        <w:t xml:space="preserve"> </w:t>
      </w:r>
      <w:r w:rsidRPr="00852873">
        <w:rPr>
          <w:rFonts w:asciiTheme="majorHAnsi" w:hAnsiTheme="majorHAnsi" w:cstheme="majorHAnsi"/>
          <w:szCs w:val="20"/>
        </w:rPr>
        <w:t>no later than 10 Working Days following the expiration of the holdback period stipulated in the Construction Act, subject to delivery by the Owner of any notice of non-payment under the Construction Act.”</w:t>
      </w:r>
    </w:p>
    <w:p w14:paraId="50ACC398" w14:textId="5E6257C1"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at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5.4.4, before the period: “containing all of the documents and information required under </w:t>
      </w:r>
      <w:r w:rsidR="008062F7" w:rsidRPr="00852873">
        <w:rPr>
          <w:rFonts w:asciiTheme="majorHAnsi" w:hAnsiTheme="majorHAnsi" w:cstheme="majorHAnsi"/>
          <w:szCs w:val="20"/>
        </w:rPr>
        <w:t>paragraph </w:t>
      </w:r>
      <w:r w:rsidRPr="00852873">
        <w:rPr>
          <w:rFonts w:asciiTheme="majorHAnsi" w:hAnsiTheme="majorHAnsi" w:cstheme="majorHAnsi"/>
          <w:szCs w:val="20"/>
        </w:rPr>
        <w:t>5.2.2 and a Proper Invoice”.</w:t>
      </w:r>
    </w:p>
    <w:p w14:paraId="0ED87524" w14:textId="0435033D" w:rsidR="0024278A" w:rsidRPr="00852873" w:rsidRDefault="00E71914"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5.4.</w:t>
      </w:r>
      <w:r w:rsidRPr="00852873">
        <w:rPr>
          <w:rFonts w:asciiTheme="majorHAnsi" w:hAnsiTheme="majorHAnsi" w:cstheme="majorHAnsi"/>
          <w:szCs w:val="20"/>
        </w:rPr>
        <w:t>7 as follows</w:t>
      </w:r>
      <w:r w:rsidR="0024278A" w:rsidRPr="00852873">
        <w:rPr>
          <w:rFonts w:asciiTheme="majorHAnsi" w:hAnsiTheme="majorHAnsi" w:cstheme="majorHAnsi"/>
          <w:szCs w:val="20"/>
        </w:rPr>
        <w:t>:</w:t>
      </w:r>
    </w:p>
    <w:p w14:paraId="2112A52C" w14:textId="00C9E486"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“5.4.</w:t>
      </w:r>
      <w:r w:rsidR="00E71914" w:rsidRPr="00852873">
        <w:rPr>
          <w:rFonts w:asciiTheme="majorHAnsi" w:hAnsiTheme="majorHAnsi" w:cstheme="majorHAnsi"/>
          <w:szCs w:val="20"/>
        </w:rPr>
        <w:t>7</w:t>
      </w:r>
      <w:r w:rsidRPr="00852873">
        <w:rPr>
          <w:rFonts w:asciiTheme="majorHAnsi" w:hAnsiTheme="majorHAnsi" w:cstheme="majorHAnsi"/>
          <w:szCs w:val="20"/>
        </w:rPr>
        <w:tab/>
        <w:t>Where, upon application by the Contractor containing all of the documents and information required for an application for payment and a Proper Invoice, the applicable payment certifier has certified that the work of a Subcontractor or Supplier has been performed prior to Ready-for-Takeover, the Owner may pay the Contractor the holdback amount retained for such subcontract work, or the Products supplied by such Supplier, no later than 10 Working Days following the expiration of the holdback period for such work stipulated in the Construction Act. The Owner may, upon issuing a notice of non-payment under the Construction Act, retain out of the holdback amount any sums required by law to satisfy any liens against the Work or, if permitted by the Construction Act, other third party monetary claims against the Contractor which are enforceable against the Owner.”</w:t>
      </w:r>
    </w:p>
    <w:p w14:paraId="63573A36"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5.5 FINAL PAYMENT</w:t>
      </w:r>
    </w:p>
    <w:p w14:paraId="2461106C" w14:textId="5E52C333"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In </w:t>
      </w:r>
      <w:r w:rsidR="008062F7" w:rsidRPr="00852873">
        <w:rPr>
          <w:rFonts w:asciiTheme="majorHAnsi" w:hAnsiTheme="majorHAnsi" w:cstheme="majorHAnsi"/>
          <w:szCs w:val="20"/>
        </w:rPr>
        <w:t>paragraph </w:t>
      </w:r>
      <w:r w:rsidRPr="00852873">
        <w:rPr>
          <w:rFonts w:asciiTheme="majorHAnsi" w:hAnsiTheme="majorHAnsi" w:cstheme="majorHAnsi"/>
          <w:szCs w:val="20"/>
        </w:rPr>
        <w:t>5.5.1, add “containing all of the documents and information required under GC 5.2 and a Proper Invoice, as well as 3 reproducible copies of as-built drawings (if not already provided),” after the words “final payment”.</w:t>
      </w:r>
    </w:p>
    <w:p w14:paraId="3ABFBACE" w14:textId="7AB2AFD7"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5.5</w:t>
      </w:r>
      <w:r w:rsidR="00347C92">
        <w:rPr>
          <w:rFonts w:asciiTheme="majorHAnsi" w:hAnsiTheme="majorHAnsi" w:cstheme="majorHAnsi"/>
          <w:szCs w:val="20"/>
        </w:rPr>
        <w:t>.</w:t>
      </w:r>
      <w:r w:rsidRPr="00852873">
        <w:rPr>
          <w:rFonts w:asciiTheme="majorHAnsi" w:hAnsiTheme="majorHAnsi" w:cstheme="majorHAnsi"/>
          <w:szCs w:val="20"/>
        </w:rPr>
        <w:t>4, delete the words “no later than 5 calendar days” and replace them with “on or before the later of 35 calendar days after the date of the application for final payment or 15 Working Days”.</w:t>
      </w:r>
    </w:p>
    <w:p w14:paraId="686E33D2" w14:textId="60276ADC"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as </w:t>
      </w:r>
      <w:r w:rsidR="008062F7" w:rsidRPr="00852873">
        <w:rPr>
          <w:rFonts w:asciiTheme="majorHAnsi" w:hAnsiTheme="majorHAnsi" w:cstheme="majorHAnsi"/>
          <w:szCs w:val="20"/>
        </w:rPr>
        <w:t>paragraphs </w:t>
      </w:r>
      <w:r w:rsidRPr="00852873">
        <w:rPr>
          <w:rFonts w:asciiTheme="majorHAnsi" w:hAnsiTheme="majorHAnsi" w:cstheme="majorHAnsi"/>
          <w:szCs w:val="20"/>
        </w:rPr>
        <w:t>5.5.5 to 5.5.7:</w:t>
      </w:r>
    </w:p>
    <w:p w14:paraId="66C6E7F6" w14:textId="77777777"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“5.5.5</w:t>
      </w:r>
      <w:r w:rsidRPr="00852873">
        <w:rPr>
          <w:rFonts w:asciiTheme="majorHAnsi" w:hAnsiTheme="majorHAnsi" w:cstheme="majorHAnsi"/>
          <w:szCs w:val="20"/>
        </w:rPr>
        <w:tab/>
        <w:t>No application for payment for final payment will be accepted until all incomplete and deficient Work has been completed to the satisfaction of the Consultant.</w:t>
      </w:r>
    </w:p>
    <w:p w14:paraId="77BDBF0D" w14:textId="2A07EE04"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5.5.6</w:t>
      </w:r>
      <w:r w:rsidRPr="00852873">
        <w:rPr>
          <w:rFonts w:asciiTheme="majorHAnsi" w:hAnsiTheme="majorHAnsi" w:cstheme="majorHAnsi"/>
          <w:szCs w:val="20"/>
        </w:rPr>
        <w:tab/>
        <w:t xml:space="preserve">If the defective or incomplete Work is not corrected or completed by the Contractor within the reasonable time established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12.1.4 </w:t>
      </w:r>
      <w:r w:rsidRPr="00852873">
        <w:rPr>
          <w:rFonts w:asciiTheme="majorHAnsi" w:hAnsiTheme="majorHAnsi" w:cstheme="majorHAnsi"/>
          <w:szCs w:val="20"/>
        </w:rPr>
        <w:lastRenderedPageBreak/>
        <w:t>of GC 12.1 – READY-FOR-TAKEOVER, then the Owner may have all or a portion of the deficient or defective work corrected or completed by whatever means may be expedient and the Owner may deduct and set off all associated costs against amounts otherwise owed or payable to the Contractor.</w:t>
      </w:r>
    </w:p>
    <w:p w14:paraId="45574B23" w14:textId="70531473"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5.5.7</w:t>
      </w:r>
      <w:r w:rsidRPr="00852873">
        <w:rPr>
          <w:rFonts w:asciiTheme="majorHAnsi" w:hAnsiTheme="majorHAnsi" w:cstheme="majorHAnsi"/>
          <w:szCs w:val="20"/>
        </w:rPr>
        <w:tab/>
        <w:t xml:space="preserve">The issuance of a final certificate for payment or the payment of </w:t>
      </w:r>
      <w:r w:rsidR="009E2FCF">
        <w:rPr>
          <w:rFonts w:asciiTheme="majorHAnsi" w:hAnsiTheme="majorHAnsi" w:cstheme="majorHAnsi"/>
          <w:szCs w:val="20"/>
        </w:rPr>
        <w:t>h</w:t>
      </w:r>
      <w:r w:rsidRPr="00852873">
        <w:rPr>
          <w:rFonts w:asciiTheme="majorHAnsi" w:hAnsiTheme="majorHAnsi" w:cstheme="majorHAnsi"/>
          <w:szCs w:val="20"/>
        </w:rPr>
        <w:t xml:space="preserve">oldback </w:t>
      </w:r>
      <w:r w:rsidR="009E2FCF">
        <w:rPr>
          <w:rFonts w:asciiTheme="majorHAnsi" w:hAnsiTheme="majorHAnsi" w:cstheme="majorHAnsi"/>
          <w:szCs w:val="20"/>
        </w:rPr>
        <w:t xml:space="preserve">under the Construction Act </w:t>
      </w:r>
      <w:r w:rsidRPr="00852873">
        <w:rPr>
          <w:rFonts w:asciiTheme="majorHAnsi" w:hAnsiTheme="majorHAnsi" w:cstheme="majorHAnsi"/>
          <w:szCs w:val="20"/>
        </w:rPr>
        <w:t>and deficiency holdback amounts shall not relieve the Contractor’s responsibility for correction of any other deficiencies or incomplete items, at no additional cost to the Owner, that may not have been included in the list of deficient items or which may not have been apparent during the review carried out pursuant to GC 12.1 READY-FOR-TAKEOVER.”</w:t>
      </w:r>
    </w:p>
    <w:p w14:paraId="40EA4978" w14:textId="33A8FCE0"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w:t>
      </w:r>
      <w:r w:rsidR="00E71914" w:rsidRPr="00852873">
        <w:rPr>
          <w:rFonts w:asciiTheme="majorHAnsi" w:hAnsiTheme="majorHAnsi" w:cstheme="majorHAnsi"/>
          <w:szCs w:val="20"/>
        </w:rPr>
        <w:t xml:space="preserve">6 </w:t>
      </w:r>
      <w:r w:rsidRPr="00852873">
        <w:rPr>
          <w:rFonts w:asciiTheme="majorHAnsi" w:hAnsiTheme="majorHAnsi" w:cstheme="majorHAnsi"/>
          <w:szCs w:val="20"/>
        </w:rPr>
        <w:t>DEFERRED WORK</w:t>
      </w:r>
    </w:p>
    <w:p w14:paraId="77114C91" w14:textId="74F9F02B"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5.</w:t>
      </w:r>
      <w:r w:rsidR="00E71914" w:rsidRPr="00852873">
        <w:rPr>
          <w:rFonts w:asciiTheme="majorHAnsi" w:hAnsiTheme="majorHAnsi" w:cstheme="majorHAnsi"/>
          <w:szCs w:val="20"/>
        </w:rPr>
        <w:t>6</w:t>
      </w:r>
      <w:r w:rsidRPr="00852873">
        <w:rPr>
          <w:rFonts w:asciiTheme="majorHAnsi" w:hAnsiTheme="majorHAnsi" w:cstheme="majorHAnsi"/>
          <w:szCs w:val="20"/>
        </w:rPr>
        <w:t>.2</w:t>
      </w:r>
    </w:p>
    <w:p w14:paraId="6DB35DEB" w14:textId="337F96CF" w:rsidR="0024278A" w:rsidRPr="00852873" w:rsidRDefault="0024278A" w:rsidP="00405B7A">
      <w:pPr>
        <w:pStyle w:val="MTBodyHangingIndent11"/>
        <w:keepNext/>
        <w:rPr>
          <w:rFonts w:asciiTheme="majorHAnsi" w:hAnsiTheme="majorHAnsi" w:cstheme="majorHAnsi"/>
          <w:szCs w:val="20"/>
        </w:rPr>
      </w:pPr>
      <w:r w:rsidRPr="00852873">
        <w:rPr>
          <w:rFonts w:asciiTheme="majorHAnsi" w:hAnsiTheme="majorHAnsi" w:cstheme="majorHAnsi"/>
          <w:szCs w:val="20"/>
        </w:rPr>
        <w:t>“5.</w:t>
      </w:r>
      <w:r w:rsidR="00E71914" w:rsidRPr="00852873">
        <w:rPr>
          <w:rFonts w:asciiTheme="majorHAnsi" w:hAnsiTheme="majorHAnsi" w:cstheme="majorHAnsi"/>
          <w:szCs w:val="20"/>
        </w:rPr>
        <w:t>6</w:t>
      </w:r>
      <w:r w:rsidRPr="00852873">
        <w:rPr>
          <w:rFonts w:asciiTheme="majorHAnsi" w:hAnsiTheme="majorHAnsi" w:cstheme="majorHAnsi"/>
          <w:szCs w:val="20"/>
        </w:rPr>
        <w:t>.2</w:t>
      </w:r>
      <w:r w:rsidRPr="00852873">
        <w:rPr>
          <w:rFonts w:asciiTheme="majorHAnsi" w:hAnsiTheme="majorHAnsi" w:cstheme="majorHAnsi"/>
          <w:szCs w:val="20"/>
        </w:rPr>
        <w:tab/>
        <w:t>Without prejudice to any other rights or remedies of the Owner under the Contract or at law, the Owner may reject an application for payment or withhold payment in whole or in part of any amount applied for by the Contractor, including but not limited to amounts to offset a previous payment on account of the Contract Price because of subsequently discovered evidence, to such extent as may be necessary to protect the Owner, as the case may be, from loss on account of:</w:t>
      </w:r>
    </w:p>
    <w:p w14:paraId="1526FB55"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defective or damaged Work, or damage to the Project caused by the Contractor, not remedied;</w:t>
      </w:r>
    </w:p>
    <w:p w14:paraId="1384A234" w14:textId="0503D34A"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2</w:t>
      </w:r>
      <w:r w:rsidR="0024278A" w:rsidRPr="00852873">
        <w:rPr>
          <w:rFonts w:asciiTheme="majorHAnsi" w:hAnsiTheme="majorHAnsi" w:cstheme="majorHAnsi"/>
        </w:rPr>
        <w:tab/>
        <w:t>Subcontractor, Supplier and third-party claims relating to the Work filed against the Owner or reasonable evidence indicating probable filing of claims;</w:t>
      </w:r>
    </w:p>
    <w:p w14:paraId="624F72D0" w14:textId="7ECD7E3E"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3</w:t>
      </w:r>
      <w:r w:rsidR="0024278A" w:rsidRPr="00852873">
        <w:rPr>
          <w:rFonts w:asciiTheme="majorHAnsi" w:hAnsiTheme="majorHAnsi" w:cstheme="majorHAnsi"/>
        </w:rPr>
        <w:tab/>
        <w:t>failure of the Contractor to make payments to the Subcontractors or Suppliers without justification;</w:t>
      </w:r>
    </w:p>
    <w:p w14:paraId="1CF4922C" w14:textId="2C7111DA"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4</w:t>
      </w:r>
      <w:r w:rsidR="0024278A" w:rsidRPr="00852873">
        <w:rPr>
          <w:rFonts w:asciiTheme="majorHAnsi" w:hAnsiTheme="majorHAnsi" w:cstheme="majorHAnsi"/>
        </w:rPr>
        <w:tab/>
        <w:t>failure of the Contractor to make payments to the WISB or similar body for which the Owner may be found liable;</w:t>
      </w:r>
    </w:p>
    <w:p w14:paraId="6D985815" w14:textId="08C69F75"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5</w:t>
      </w:r>
      <w:r w:rsidR="0024278A" w:rsidRPr="00852873">
        <w:rPr>
          <w:rFonts w:asciiTheme="majorHAnsi" w:hAnsiTheme="majorHAnsi" w:cstheme="majorHAnsi"/>
        </w:rPr>
        <w:tab/>
        <w:t>a reasonable doubt that the Work can be completed by the Contractor for the balance of the Contract Price not yet claimed;</w:t>
      </w:r>
    </w:p>
    <w:p w14:paraId="0877FD04" w14:textId="46DFF504"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6</w:t>
      </w:r>
      <w:r w:rsidR="0024278A" w:rsidRPr="00852873">
        <w:rPr>
          <w:rFonts w:asciiTheme="majorHAnsi" w:hAnsiTheme="majorHAnsi" w:cstheme="majorHAnsi"/>
        </w:rPr>
        <w:tab/>
        <w:t>evidence of financial difficulty or prospective dissolution of the Contractor or of its inability to fully perform the Work;</w:t>
      </w:r>
    </w:p>
    <w:p w14:paraId="7E323EC4" w14:textId="18C7660F"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7</w:t>
      </w:r>
      <w:r w:rsidR="0024278A" w:rsidRPr="00852873">
        <w:rPr>
          <w:rFonts w:asciiTheme="majorHAnsi" w:hAnsiTheme="majorHAnsi" w:cstheme="majorHAnsi"/>
        </w:rPr>
        <w:tab/>
        <w:t>failure of the Contractor to achieve Substantial Performance of the Work and Ready-for-Takeover within the Contract Time; or</w:t>
      </w:r>
    </w:p>
    <w:p w14:paraId="689EEDDF"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.8</w:t>
      </w:r>
      <w:r w:rsidRPr="00852873">
        <w:rPr>
          <w:rFonts w:asciiTheme="majorHAnsi" w:hAnsiTheme="majorHAnsi" w:cstheme="majorHAnsi"/>
        </w:rPr>
        <w:tab/>
        <w:t>significant failure by the Contractor to prosecute the Work in accordance with the Contract.”</w:t>
      </w:r>
    </w:p>
    <w:p w14:paraId="341869D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6.1 CHANGES</w:t>
      </w:r>
    </w:p>
    <w:p w14:paraId="6DE85D8B" w14:textId="63DB43A2"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6.1.2 by adding the following to the end of that paragraph:</w:t>
      </w:r>
    </w:p>
    <w:p w14:paraId="0659814E" w14:textId="7079EF2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“This requirement is of the essence and it is the express intention of the parties that any claims by the Contractor for a change in the Contract Price and/or Contract Time shall be barred unless there has been strict compliance with PART </w:t>
      </w:r>
      <w:r w:rsidR="005C20E9">
        <w:rPr>
          <w:rFonts w:asciiTheme="majorHAnsi" w:hAnsiTheme="majorHAnsi" w:cstheme="majorHAnsi"/>
          <w:szCs w:val="20"/>
        </w:rPr>
        <w:t>6</w:t>
      </w:r>
      <w:r w:rsidR="005C20E9" w:rsidRPr="00852873">
        <w:rPr>
          <w:rFonts w:asciiTheme="majorHAnsi" w:hAnsiTheme="majorHAnsi" w:cstheme="majorHAnsi"/>
          <w:szCs w:val="20"/>
        </w:rPr>
        <w:t xml:space="preserve"> </w:t>
      </w:r>
      <w:r w:rsidR="005C20E9">
        <w:rPr>
          <w:rFonts w:asciiTheme="majorHAnsi" w:hAnsiTheme="majorHAnsi" w:cstheme="majorHAnsi"/>
          <w:szCs w:val="20"/>
        </w:rPr>
        <w:t xml:space="preserve">of the General Conditions - </w:t>
      </w:r>
      <w:r w:rsidRPr="00852873">
        <w:rPr>
          <w:rFonts w:asciiTheme="majorHAnsi" w:hAnsiTheme="majorHAnsi" w:cstheme="majorHAnsi"/>
          <w:szCs w:val="20"/>
        </w:rPr>
        <w:t>CHANGES IN THE WORK. No course of conduct or dealing between the parties, no express or implied acceptance of alterations or additions to the Work and no claims that the Owner has been unjustly enriched by any alteration or addition to the Work, whether in fact there is any such unjust enrichment or not, shall be the basis of a claim for additional payment under this Contract or a claim for any extension of the Contract Time.”</w:t>
      </w:r>
    </w:p>
    <w:p w14:paraId="32C23EB7" w14:textId="40F99C5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6.1.3 as follows:</w:t>
      </w:r>
    </w:p>
    <w:p w14:paraId="60ECC0DB" w14:textId="00DDF82D" w:rsidR="0024278A" w:rsidRPr="00852873" w:rsidRDefault="0024278A" w:rsidP="001B416F">
      <w:pPr>
        <w:pStyle w:val="MTBodyIndent11"/>
        <w:ind w:left="2160" w:hanging="720"/>
        <w:rPr>
          <w:rFonts w:asciiTheme="majorHAnsi" w:hAnsiTheme="majorHAnsi" w:cstheme="majorHAnsi"/>
          <w:szCs w:val="20"/>
        </w:rPr>
      </w:pPr>
      <w:r w:rsidRPr="00852873">
        <w:rPr>
          <w:rFonts w:asciiTheme="majorHAnsi" w:hAnsiTheme="majorHAnsi" w:cstheme="majorHAnsi"/>
          <w:szCs w:val="20"/>
        </w:rPr>
        <w:t>“</w:t>
      </w:r>
      <w:r w:rsidR="001B416F" w:rsidRPr="00852873">
        <w:rPr>
          <w:rFonts w:asciiTheme="majorHAnsi" w:hAnsiTheme="majorHAnsi" w:cstheme="majorHAnsi"/>
          <w:szCs w:val="20"/>
        </w:rPr>
        <w:t>6.1.3</w:t>
      </w:r>
      <w:r w:rsidR="001B416F" w:rsidRPr="00852873">
        <w:rPr>
          <w:rFonts w:asciiTheme="majorHAnsi" w:hAnsiTheme="majorHAnsi" w:cstheme="majorHAnsi"/>
          <w:szCs w:val="20"/>
        </w:rPr>
        <w:tab/>
      </w:r>
      <w:r w:rsidRPr="00852873">
        <w:rPr>
          <w:rFonts w:asciiTheme="majorHAnsi" w:hAnsiTheme="majorHAnsi" w:cstheme="majorHAnsi"/>
          <w:szCs w:val="20"/>
        </w:rPr>
        <w:t>The Contractor agrees that changes resulting from construction coordination including but not limited to site surface conditions, site coordination, Subcontractor and Supplier coordination are included in the Contract Price and shall not entitle the Contractor to claim in addition to the Contract Price in relation to coordination.”</w:t>
      </w:r>
    </w:p>
    <w:p w14:paraId="75AF6B3F"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6.2 CHANGE ORDER</w:t>
      </w:r>
    </w:p>
    <w:p w14:paraId="65B239FC" w14:textId="7C788D69"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6.2.1 by adding the following to the end of that paragraph:</w:t>
      </w:r>
    </w:p>
    <w:p w14:paraId="01675A2F" w14:textId="78D5D257" w:rsidR="0024278A" w:rsidRPr="00852873" w:rsidRDefault="001B416F" w:rsidP="00405B7A">
      <w:pPr>
        <w:pStyle w:val="MTBodyIndent11"/>
        <w:rPr>
          <w:rFonts w:asciiTheme="majorHAnsi" w:hAnsiTheme="majorHAnsi" w:cstheme="majorHAnsi"/>
          <w:szCs w:val="20"/>
        </w:rPr>
      </w:pPr>
      <w:r w:rsidRPr="00852873">
        <w:rPr>
          <w:rFonts w:asciiTheme="majorHAnsi" w:hAnsiTheme="majorHAnsi" w:cstheme="majorHAnsi"/>
          <w:szCs w:val="20"/>
        </w:rPr>
        <w:t>“</w:t>
      </w:r>
      <w:r w:rsidR="0024278A" w:rsidRPr="00852873">
        <w:rPr>
          <w:rFonts w:asciiTheme="majorHAnsi" w:hAnsiTheme="majorHAnsi" w:cstheme="majorHAnsi"/>
          <w:szCs w:val="20"/>
        </w:rPr>
        <w:t>The Contractor recognizes that extensions to Contract Time may not be acceptable to the Owner, and accepts to propose alternate solutions in such cases.</w:t>
      </w:r>
      <w:r w:rsidRPr="00852873">
        <w:rPr>
          <w:rFonts w:asciiTheme="majorHAnsi" w:hAnsiTheme="majorHAnsi" w:cstheme="majorHAnsi"/>
          <w:szCs w:val="20"/>
        </w:rPr>
        <w:t>”</w:t>
      </w:r>
    </w:p>
    <w:p w14:paraId="74FB642F" w14:textId="2318CCC6"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6.2.3 as follows:</w:t>
      </w:r>
    </w:p>
    <w:p w14:paraId="6B3F583B" w14:textId="1A558FAB"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“6.2.3</w:t>
      </w:r>
      <w:r w:rsidR="00405B7A" w:rsidRPr="00852873">
        <w:rPr>
          <w:rFonts w:asciiTheme="majorHAnsi" w:hAnsiTheme="majorHAnsi" w:cstheme="majorHAnsi"/>
          <w:szCs w:val="20"/>
        </w:rPr>
        <w:tab/>
      </w:r>
      <w:r w:rsidRPr="00852873">
        <w:rPr>
          <w:rFonts w:asciiTheme="majorHAnsi" w:hAnsiTheme="majorHAnsi" w:cstheme="majorHAnsi"/>
          <w:szCs w:val="20"/>
        </w:rPr>
        <w:t>The value of a change shall be determined in one or more of the following methods as directed by the Owner:</w:t>
      </w:r>
    </w:p>
    <w:p w14:paraId="7828D03B"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by estimate and acceptance of a lump sum.</w:t>
      </w:r>
    </w:p>
    <w:p w14:paraId="50C970ED" w14:textId="77777777" w:rsidR="0024278A" w:rsidRPr="00852873" w:rsidRDefault="0024278A" w:rsidP="003B300F">
      <w:pPr>
        <w:pStyle w:val="MTBodyHangingIndent175"/>
        <w:tabs>
          <w:tab w:val="clear" w:pos="2520"/>
        </w:tabs>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by unit prices established in the Contract or subsequently agreed upon. Unit Prices shall include overhead, profit, and other reasonable charges of the Contractor and shall be the total cost to the Owner. Adjustment to the Contract Price shall be based on a net quantity difference from the original quantity.</w:t>
      </w:r>
    </w:p>
    <w:p w14:paraId="5AFE19ED" w14:textId="77777777" w:rsidR="0024278A" w:rsidRPr="00852873" w:rsidRDefault="0024278A" w:rsidP="003B300F">
      <w:pPr>
        <w:pStyle w:val="MTBodyHangingIndent175"/>
        <w:tabs>
          <w:tab w:val="clear" w:pos="2520"/>
        </w:tabs>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by the amount, net of all credits, of time, materials and Products expended:</w:t>
      </w:r>
    </w:p>
    <w:p w14:paraId="61356D2A" w14:textId="77777777"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by a Subcontractor applying the labour charge out rates set out in the wage schedule in the Contract Documents together with the actual costs, without mark-up of materials and Products utilized in the change, plus the Subcontractor’s mark-up disclosed in the table below which applies to material and Product costs only;</w:t>
      </w:r>
    </w:p>
    <w:p w14:paraId="59A9DCD1" w14:textId="77777777"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lastRenderedPageBreak/>
        <w:t>(2)</w:t>
      </w:r>
      <w:r w:rsidRPr="00852873">
        <w:rPr>
          <w:rFonts w:asciiTheme="majorHAnsi" w:hAnsiTheme="majorHAnsi" w:cstheme="majorHAnsi"/>
          <w:szCs w:val="20"/>
        </w:rPr>
        <w:tab/>
        <w:t>by the Contractor applying the labour charge out rates set out in the wage schedule in the Contract Documents together with the actual costs, without mark-up, of materials and Products plus the mark-up disclosed in the table below which applies to material and Product costs only;</w:t>
      </w:r>
    </w:p>
    <w:p w14:paraId="648921BA" w14:textId="59638044"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 xml:space="preserve">the Contractor shall be entitled to the Contractor mark-up in the table below on the value of Subcontractor Work even where the Subcontractor is not entitled to a mark-up on its labour charge out rates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6.2.3.3(1).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1"/>
        <w:gridCol w:w="3512"/>
        <w:gridCol w:w="3527"/>
      </w:tblGrid>
      <w:tr w:rsidR="0024278A" w:rsidRPr="00646258" w14:paraId="08E63589" w14:textId="77777777" w:rsidTr="00DF6242">
        <w:trPr>
          <w:tblHeader/>
        </w:trPr>
        <w:tc>
          <w:tcPr>
            <w:tcW w:w="1236" w:type="pct"/>
          </w:tcPr>
          <w:p w14:paraId="7BDFDAAC"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Change in the Contract Price</w:t>
            </w:r>
          </w:p>
        </w:tc>
        <w:tc>
          <w:tcPr>
            <w:tcW w:w="1878" w:type="pct"/>
          </w:tcPr>
          <w:p w14:paraId="55D4ED39"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Subcontractor Mark-Up (%)</w:t>
            </w:r>
            <w:r w:rsidRPr="00852873">
              <w:rPr>
                <w:rFonts w:asciiTheme="majorHAnsi" w:hAnsiTheme="majorHAnsi" w:cstheme="majorHAnsi"/>
                <w:szCs w:val="20"/>
              </w:rPr>
              <w:br/>
              <w:t>(includes overhead and profit)</w:t>
            </w:r>
          </w:p>
        </w:tc>
        <w:tc>
          <w:tcPr>
            <w:tcW w:w="1887" w:type="pct"/>
          </w:tcPr>
          <w:p w14:paraId="649D7D8B"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Contractor Mark-Up (%)</w:t>
            </w:r>
            <w:r w:rsidRPr="00852873">
              <w:rPr>
                <w:rFonts w:asciiTheme="majorHAnsi" w:hAnsiTheme="majorHAnsi" w:cstheme="majorHAnsi"/>
                <w:szCs w:val="20"/>
              </w:rPr>
              <w:br/>
              <w:t>On Subcontractor Work</w:t>
            </w:r>
            <w:r w:rsidRPr="00852873">
              <w:rPr>
                <w:rFonts w:asciiTheme="majorHAnsi" w:hAnsiTheme="majorHAnsi" w:cstheme="majorHAnsi"/>
                <w:szCs w:val="20"/>
              </w:rPr>
              <w:br/>
              <w:t>(includes overhead and profit)</w:t>
            </w:r>
          </w:p>
        </w:tc>
      </w:tr>
      <w:tr w:rsidR="0024278A" w:rsidRPr="00646258" w14:paraId="0C84169F" w14:textId="77777777" w:rsidTr="00DF6242">
        <w:tc>
          <w:tcPr>
            <w:tcW w:w="1236" w:type="pct"/>
          </w:tcPr>
          <w:p w14:paraId="02A07BCD" w14:textId="10D84505" w:rsidR="0024278A" w:rsidRPr="00852873" w:rsidRDefault="0024278A" w:rsidP="00D9096C">
            <w:pPr>
              <w:pStyle w:val="MTTable"/>
              <w:rPr>
                <w:rFonts w:asciiTheme="majorHAnsi" w:hAnsiTheme="majorHAnsi" w:cstheme="majorHAnsi"/>
                <w:szCs w:val="20"/>
              </w:rPr>
            </w:pPr>
            <w:r w:rsidRPr="00852873">
              <w:rPr>
                <w:rFonts w:asciiTheme="majorHAnsi" w:hAnsiTheme="majorHAnsi" w:cstheme="majorHAnsi"/>
                <w:szCs w:val="20"/>
              </w:rPr>
              <w:t>$0 to no more than $</w:t>
            </w:r>
            <w:r w:rsidR="00677771">
              <w:rPr>
                <w:rFonts w:asciiTheme="majorHAnsi" w:hAnsiTheme="majorHAnsi" w:cstheme="majorHAnsi"/>
                <w:szCs w:val="20"/>
              </w:rPr>
              <w:t>5</w:t>
            </w:r>
            <w:r w:rsidRPr="00852873">
              <w:rPr>
                <w:rFonts w:asciiTheme="majorHAnsi" w:hAnsiTheme="majorHAnsi" w:cstheme="majorHAnsi"/>
                <w:szCs w:val="20"/>
              </w:rPr>
              <w:t>,000</w:t>
            </w:r>
          </w:p>
        </w:tc>
        <w:tc>
          <w:tcPr>
            <w:tcW w:w="1878" w:type="pct"/>
          </w:tcPr>
          <w:p w14:paraId="61BA0F55"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10</w:t>
            </w:r>
          </w:p>
        </w:tc>
        <w:tc>
          <w:tcPr>
            <w:tcW w:w="1887" w:type="pct"/>
          </w:tcPr>
          <w:p w14:paraId="39EB21FF"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10</w:t>
            </w:r>
          </w:p>
        </w:tc>
      </w:tr>
      <w:tr w:rsidR="0024278A" w:rsidRPr="00646258" w14:paraId="7E760850" w14:textId="77777777" w:rsidTr="00DF6242">
        <w:tc>
          <w:tcPr>
            <w:tcW w:w="1236" w:type="pct"/>
          </w:tcPr>
          <w:p w14:paraId="42648337" w14:textId="53DC9DEB" w:rsidR="0024278A" w:rsidRPr="00852873" w:rsidRDefault="0024278A" w:rsidP="00D9096C">
            <w:pPr>
              <w:pStyle w:val="MTTable"/>
              <w:rPr>
                <w:rFonts w:asciiTheme="majorHAnsi" w:hAnsiTheme="majorHAnsi" w:cstheme="majorHAnsi"/>
                <w:szCs w:val="20"/>
              </w:rPr>
            </w:pPr>
            <w:r w:rsidRPr="00852873">
              <w:rPr>
                <w:rFonts w:asciiTheme="majorHAnsi" w:hAnsiTheme="majorHAnsi" w:cstheme="majorHAnsi"/>
                <w:szCs w:val="20"/>
              </w:rPr>
              <w:t>$0 to no more than $</w:t>
            </w:r>
            <w:r w:rsidR="00F23CB4" w:rsidRPr="00852873">
              <w:rPr>
                <w:rFonts w:asciiTheme="majorHAnsi" w:hAnsiTheme="majorHAnsi" w:cstheme="majorHAnsi"/>
                <w:szCs w:val="20"/>
              </w:rPr>
              <w:t>25</w:t>
            </w:r>
            <w:r w:rsidRPr="00852873">
              <w:rPr>
                <w:rFonts w:asciiTheme="majorHAnsi" w:hAnsiTheme="majorHAnsi" w:cstheme="majorHAnsi"/>
                <w:szCs w:val="20"/>
              </w:rPr>
              <w:t>,000</w:t>
            </w:r>
          </w:p>
        </w:tc>
        <w:tc>
          <w:tcPr>
            <w:tcW w:w="1878" w:type="pct"/>
          </w:tcPr>
          <w:p w14:paraId="250AAA53" w14:textId="56096E07" w:rsidR="0024278A" w:rsidRPr="00852873" w:rsidRDefault="008D107B" w:rsidP="008D107B">
            <w:pPr>
              <w:pStyle w:val="MTTable"/>
              <w:jc w:val="center"/>
              <w:rPr>
                <w:rFonts w:asciiTheme="majorHAnsi" w:hAnsiTheme="majorHAnsi" w:cstheme="majorHAnsi"/>
                <w:szCs w:val="20"/>
              </w:rPr>
            </w:pPr>
            <w:r w:rsidRPr="00852873">
              <w:rPr>
                <w:rFonts w:asciiTheme="majorHAnsi" w:hAnsiTheme="majorHAnsi" w:cstheme="majorHAnsi"/>
                <w:szCs w:val="20"/>
              </w:rPr>
              <w:t>7.5</w:t>
            </w:r>
          </w:p>
        </w:tc>
        <w:tc>
          <w:tcPr>
            <w:tcW w:w="1887" w:type="pct"/>
          </w:tcPr>
          <w:p w14:paraId="253507B9" w14:textId="655C2B18" w:rsidR="0024278A" w:rsidRPr="00852873" w:rsidRDefault="008D107B" w:rsidP="008D107B">
            <w:pPr>
              <w:pStyle w:val="MTTable"/>
              <w:jc w:val="center"/>
              <w:rPr>
                <w:rFonts w:asciiTheme="majorHAnsi" w:hAnsiTheme="majorHAnsi" w:cstheme="majorHAnsi"/>
                <w:szCs w:val="20"/>
              </w:rPr>
            </w:pPr>
            <w:r w:rsidRPr="00852873">
              <w:rPr>
                <w:rFonts w:asciiTheme="majorHAnsi" w:hAnsiTheme="majorHAnsi" w:cstheme="majorHAnsi"/>
                <w:szCs w:val="20"/>
              </w:rPr>
              <w:t>7.5</w:t>
            </w:r>
          </w:p>
        </w:tc>
      </w:tr>
      <w:tr w:rsidR="0024278A" w:rsidRPr="00646258" w14:paraId="4A25B17C" w14:textId="77777777" w:rsidTr="00DF6242">
        <w:tc>
          <w:tcPr>
            <w:tcW w:w="1236" w:type="pct"/>
          </w:tcPr>
          <w:p w14:paraId="1129E98A" w14:textId="78AA415D" w:rsidR="0024278A" w:rsidRPr="00852873" w:rsidRDefault="00F23CB4" w:rsidP="00D9096C">
            <w:pPr>
              <w:pStyle w:val="MTTable"/>
              <w:rPr>
                <w:rFonts w:asciiTheme="majorHAnsi" w:hAnsiTheme="majorHAnsi" w:cstheme="majorHAnsi"/>
                <w:szCs w:val="20"/>
              </w:rPr>
            </w:pPr>
            <w:r w:rsidRPr="00852873">
              <w:rPr>
                <w:rFonts w:asciiTheme="majorHAnsi" w:hAnsiTheme="majorHAnsi" w:cstheme="majorHAnsi"/>
                <w:szCs w:val="20"/>
              </w:rPr>
              <w:t>Over $25,000</w:t>
            </w:r>
          </w:p>
        </w:tc>
        <w:tc>
          <w:tcPr>
            <w:tcW w:w="1878" w:type="pct"/>
          </w:tcPr>
          <w:p w14:paraId="0FF10C02"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5</w:t>
            </w:r>
          </w:p>
        </w:tc>
        <w:tc>
          <w:tcPr>
            <w:tcW w:w="1887" w:type="pct"/>
          </w:tcPr>
          <w:p w14:paraId="2D665709"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5</w:t>
            </w:r>
          </w:p>
        </w:tc>
      </w:tr>
    </w:tbl>
    <w:p w14:paraId="2316CB40" w14:textId="77777777" w:rsidR="0024278A" w:rsidRPr="00852873" w:rsidRDefault="0024278A" w:rsidP="008D107B">
      <w:pPr>
        <w:pStyle w:val="MTBody"/>
        <w:rPr>
          <w:rFonts w:asciiTheme="majorHAnsi" w:hAnsiTheme="majorHAnsi" w:cstheme="majorHAnsi"/>
          <w:szCs w:val="20"/>
        </w:rPr>
      </w:pPr>
    </w:p>
    <w:p w14:paraId="3C800AA0" w14:textId="70E21616"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where the Contractor self performs a change pursuant to </w:t>
      </w:r>
      <w:r w:rsidR="008062F7" w:rsidRPr="00852873">
        <w:rPr>
          <w:rFonts w:asciiTheme="majorHAnsi" w:hAnsiTheme="majorHAnsi" w:cstheme="majorHAnsi"/>
        </w:rPr>
        <w:t>paragraph </w:t>
      </w:r>
      <w:r w:rsidRPr="00852873">
        <w:rPr>
          <w:rFonts w:asciiTheme="majorHAnsi" w:hAnsiTheme="majorHAnsi" w:cstheme="majorHAnsi"/>
        </w:rPr>
        <w:t xml:space="preserve">6.2.3.3(2), it shall be entitled to the mark-ups described in the “Subcontractor Mark-Up (%)” column above, subject to the limitation on the mark-up of labour costs described in </w:t>
      </w:r>
      <w:r w:rsidR="008062F7" w:rsidRPr="00852873">
        <w:rPr>
          <w:rFonts w:asciiTheme="majorHAnsi" w:hAnsiTheme="majorHAnsi" w:cstheme="majorHAnsi"/>
        </w:rPr>
        <w:t>paragraph </w:t>
      </w:r>
      <w:r w:rsidRPr="00852873">
        <w:rPr>
          <w:rFonts w:asciiTheme="majorHAnsi" w:hAnsiTheme="majorHAnsi" w:cstheme="majorHAnsi"/>
        </w:rPr>
        <w:t>6.2.3.3(2).</w:t>
      </w:r>
    </w:p>
    <w:p w14:paraId="172474B1" w14:textId="4CADE41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 xml:space="preserve">the mark-ups described in </w:t>
      </w:r>
      <w:r w:rsidR="008062F7" w:rsidRPr="00852873">
        <w:rPr>
          <w:rFonts w:asciiTheme="majorHAnsi" w:hAnsiTheme="majorHAnsi" w:cstheme="majorHAnsi"/>
        </w:rPr>
        <w:t>paragraph </w:t>
      </w:r>
      <w:r w:rsidRPr="00852873">
        <w:rPr>
          <w:rFonts w:asciiTheme="majorHAnsi" w:hAnsiTheme="majorHAnsi" w:cstheme="majorHAnsi"/>
        </w:rPr>
        <w:t>6.2.3.3 cover all general expenses, overhead costs and profit in relation to the change, including, but not limited to, all necessary supervision, project management, general account items, general clean-up, small tools, as-built and record Drawings, BIM updating, and warranty. Additional bonding cost is excluded from the mark-ups but may be included as a cost, using the value declared for bonding by the Contractor in its bid to the Owner, unless otherwise agreed by the parties.”</w:t>
      </w:r>
    </w:p>
    <w:p w14:paraId="6C9D7899"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6.3 CHANGE DIRECTIVE</w:t>
      </w:r>
    </w:p>
    <w:p w14:paraId="70287EAA" w14:textId="0C4699CC"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6.3.6.3 by adding the following to the end of that paragraph:</w:t>
      </w:r>
    </w:p>
    <w:p w14:paraId="5C902DFA" w14:textId="6289376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“Such allowance for overhead and profit shall be as described in </w:t>
      </w:r>
      <w:r w:rsidR="008062F7" w:rsidRPr="00852873">
        <w:rPr>
          <w:rFonts w:asciiTheme="majorHAnsi" w:hAnsiTheme="majorHAnsi" w:cstheme="majorHAnsi"/>
          <w:szCs w:val="20"/>
        </w:rPr>
        <w:t>paragraphs </w:t>
      </w:r>
      <w:r w:rsidRPr="00852873">
        <w:rPr>
          <w:rFonts w:asciiTheme="majorHAnsi" w:hAnsiTheme="majorHAnsi" w:cstheme="majorHAnsi"/>
          <w:szCs w:val="20"/>
        </w:rPr>
        <w:t>6.2.3.3 and 6.2.3.4.”</w:t>
      </w:r>
    </w:p>
    <w:p w14:paraId="2240B128" w14:textId="0B96695E"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Delete paragraph 6.3.7.1 in its entirety and replace it with the following:</w:t>
      </w:r>
    </w:p>
    <w:p w14:paraId="26D8FD23" w14:textId="3188B155"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salaries, wages and benefits paid to personnel in the direct employ</w:t>
      </w:r>
      <w:r w:rsidR="00F23CB4" w:rsidRPr="00852873">
        <w:rPr>
          <w:rFonts w:asciiTheme="majorHAnsi" w:hAnsiTheme="majorHAnsi" w:cstheme="majorHAnsi"/>
        </w:rPr>
        <w:t>ment</w:t>
      </w:r>
      <w:r w:rsidRPr="00852873">
        <w:rPr>
          <w:rFonts w:asciiTheme="majorHAnsi" w:hAnsiTheme="majorHAnsi" w:cstheme="majorHAnsi"/>
        </w:rPr>
        <w:t xml:space="preserve"> of the Contractor, applying the labour rates set out in the wage schedule in the Contract Documents or as otherwise agreed in writing between the Owner and Contractor, for personnel</w:t>
      </w:r>
    </w:p>
    <w:p w14:paraId="6D73E4A1" w14:textId="77777777" w:rsidR="0024278A" w:rsidRPr="00852873" w:rsidRDefault="0024278A" w:rsidP="008D107B">
      <w:pPr>
        <w:pStyle w:val="MTBodyHangingIndent225"/>
        <w:rPr>
          <w:rFonts w:asciiTheme="majorHAnsi" w:hAnsiTheme="majorHAnsi" w:cstheme="majorHAnsi"/>
          <w:szCs w:val="20"/>
        </w:rPr>
      </w:pPr>
      <w:r w:rsidRPr="00852873">
        <w:rPr>
          <w:rFonts w:asciiTheme="majorHAnsi" w:hAnsiTheme="majorHAnsi" w:cstheme="majorHAnsi"/>
          <w:szCs w:val="20"/>
        </w:rPr>
        <w:lastRenderedPageBreak/>
        <w:t>(1)</w:t>
      </w:r>
      <w:r w:rsidRPr="00852873">
        <w:rPr>
          <w:rFonts w:asciiTheme="majorHAnsi" w:hAnsiTheme="majorHAnsi" w:cstheme="majorHAnsi"/>
          <w:szCs w:val="20"/>
        </w:rPr>
        <w:tab/>
        <w:t>carrying out the Work, including necessary supervisory services; or</w:t>
      </w:r>
    </w:p>
    <w:p w14:paraId="1216E82E" w14:textId="77777777" w:rsidR="0024278A" w:rsidRPr="00852873" w:rsidRDefault="0024278A" w:rsidP="008D107B">
      <w:pPr>
        <w:pStyle w:val="MTBodyHangingIndent225"/>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engaged in the preparation of Shop Drawings, fabrication drawings, coordination drawings and project record or as-built Drawings.”</w:t>
      </w:r>
    </w:p>
    <w:p w14:paraId="13D5F193" w14:textId="4A2FA1C8"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6.3.14 as follows:</w:t>
      </w:r>
    </w:p>
    <w:p w14:paraId="11A1451C" w14:textId="7777777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“6.3.14</w:t>
      </w:r>
      <w:r w:rsidRPr="00852873">
        <w:rPr>
          <w:rFonts w:asciiTheme="majorHAnsi" w:hAnsiTheme="majorHAnsi" w:cstheme="majorHAnsi"/>
          <w:szCs w:val="20"/>
        </w:rPr>
        <w:tab/>
        <w:t>Without limitation, the cost of performing the Work attributable to the Change Directive does not include and shall not be recoverable by the Contractor:</w:t>
      </w:r>
    </w:p>
    <w:p w14:paraId="72E4F931" w14:textId="5C871388"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 xml:space="preserve">head office salaries and benefits and all other overhead or general expenses, except only for the salaries, wages and benefits of personnel described in </w:t>
      </w:r>
      <w:r w:rsidR="008062F7" w:rsidRPr="00852873">
        <w:rPr>
          <w:rFonts w:asciiTheme="majorHAnsi" w:hAnsiTheme="majorHAnsi" w:cstheme="majorHAnsi"/>
        </w:rPr>
        <w:t>paragraph </w:t>
      </w:r>
      <w:r w:rsidRPr="00852873">
        <w:rPr>
          <w:rFonts w:asciiTheme="majorHAnsi" w:hAnsiTheme="majorHAnsi" w:cstheme="majorHAnsi"/>
        </w:rPr>
        <w:t xml:space="preserve">6.3.7.1 and the contributions, assessments or taxes referred to in </w:t>
      </w:r>
      <w:r w:rsidR="008062F7" w:rsidRPr="00852873">
        <w:rPr>
          <w:rFonts w:asciiTheme="majorHAnsi" w:hAnsiTheme="majorHAnsi" w:cstheme="majorHAnsi"/>
        </w:rPr>
        <w:t>paragraphs </w:t>
      </w:r>
      <w:r w:rsidRPr="00852873">
        <w:rPr>
          <w:rFonts w:asciiTheme="majorHAnsi" w:hAnsiTheme="majorHAnsi" w:cstheme="majorHAnsi"/>
        </w:rPr>
        <w:t>6.3.7.2;</w:t>
      </w:r>
    </w:p>
    <w:p w14:paraId="5538CB94"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capital expenses and interest on capital;</w:t>
      </w:r>
    </w:p>
    <w:p w14:paraId="7EE6D37D"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general clean-up, except where the performance of the Work in the Change Directive causes specific additional clean-up requirements;</w:t>
      </w:r>
    </w:p>
    <w:p w14:paraId="784C63BC"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wages paid for field supervision of Subcontractors;</w:t>
      </w:r>
    </w:p>
    <w:p w14:paraId="259B10EB"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wages, salaries, rentals, or other expenses that exceed the rates that are standard in the locality of the Place of the Work that are otherwise deemed unreasonable by the Consultant;</w:t>
      </w:r>
    </w:p>
    <w:p w14:paraId="48E4D752"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.6</w:t>
      </w:r>
      <w:r w:rsidRPr="00852873">
        <w:rPr>
          <w:rFonts w:asciiTheme="majorHAnsi" w:hAnsiTheme="majorHAnsi" w:cstheme="majorHAnsi"/>
        </w:rPr>
        <w:tab/>
        <w:t>any costs or expenses attributable to the negligence, improper work, deficiencies, or breaches of contract by the Contractor or Subcontractor; and</w:t>
      </w:r>
    </w:p>
    <w:p w14:paraId="0E25375D"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.7</w:t>
      </w:r>
      <w:r w:rsidRPr="00852873">
        <w:rPr>
          <w:rFonts w:asciiTheme="majorHAnsi" w:hAnsiTheme="majorHAnsi" w:cstheme="majorHAnsi"/>
        </w:rPr>
        <w:tab/>
        <w:t>any cost of quality assurance, such as inspection and testing services, charges levied by authorities, and any legal fees unless any such costs or fees are pre-approved in writing by the Owner.”</w:t>
      </w:r>
    </w:p>
    <w:p w14:paraId="44C9A4B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6.4 CONCEALED OR UNKNOWN CONDITIONS</w:t>
      </w:r>
    </w:p>
    <w:p w14:paraId="06C076E5" w14:textId="744CB689"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6.4.1 and replace it with the following:</w:t>
      </w:r>
    </w:p>
    <w:p w14:paraId="209DD914" w14:textId="2046A42F"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“6.4.1.1</w:t>
      </w:r>
      <w:r w:rsidRPr="00852873">
        <w:rPr>
          <w:rFonts w:asciiTheme="majorHAnsi" w:hAnsiTheme="majorHAnsi" w:cstheme="majorHAnsi"/>
          <w:szCs w:val="20"/>
        </w:rPr>
        <w:tab/>
        <w:t>The Contractor confirms that, prior to tendering the Project, it carefully investigated the Place of the Work and applied to that investigation the Standard of Care, given the amount of time provided between the issue of tender documents and the actual closing of tenders.</w:t>
      </w:r>
    </w:p>
    <w:p w14:paraId="629D9C58" w14:textId="7777777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6.4.1.2</w:t>
      </w:r>
      <w:r w:rsidRPr="00852873">
        <w:rPr>
          <w:rFonts w:asciiTheme="majorHAnsi" w:hAnsiTheme="majorHAnsi" w:cstheme="majorHAnsi"/>
          <w:szCs w:val="20"/>
        </w:rPr>
        <w:tab/>
        <w:t xml:space="preserve">If the Contractor has not conducted such careful investigation, it is deemed to assume all risk of conditions or circumstances now existing or arising in the course of the Work which could make the Work more expensive or more difficult to perform than was contemplated at the time the Contract was executed. No claim by the Contractor will be entertained in connection with conditions which </w:t>
      </w:r>
      <w:r w:rsidRPr="00852873">
        <w:rPr>
          <w:rFonts w:asciiTheme="majorHAnsi" w:hAnsiTheme="majorHAnsi" w:cstheme="majorHAnsi"/>
          <w:szCs w:val="20"/>
        </w:rPr>
        <w:lastRenderedPageBreak/>
        <w:t>could reasonably have been ascertained by such investigation or other due diligence undertaken prior to the execution of the Contract.”</w:t>
      </w:r>
    </w:p>
    <w:p w14:paraId="5383D221" w14:textId="61CC2DB6"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6.4.2 by adding a new first sentence which reads as follows:</w:t>
      </w:r>
    </w:p>
    <w:p w14:paraId="032126FD" w14:textId="3E4469A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“6.4.2</w:t>
      </w:r>
      <w:r w:rsidRPr="00852873">
        <w:rPr>
          <w:rFonts w:asciiTheme="majorHAnsi" w:hAnsiTheme="majorHAnsi" w:cstheme="majorHAnsi"/>
          <w:szCs w:val="20"/>
        </w:rPr>
        <w:tab/>
        <w:t xml:space="preserve">Having regard to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6.4.1, if the Contractor believes that the conditions of the Place of the Work differ materially from those reasonably anticipated and as indicated in the Contract Documents or were concealed from discovery notwithstanding the conduct of the investigation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6.4.1, it shall notify the Owner and Consultant in writing no later than </w:t>
      </w:r>
      <w:r w:rsidR="00853A14">
        <w:rPr>
          <w:rFonts w:asciiTheme="majorHAnsi" w:hAnsiTheme="majorHAnsi" w:cstheme="majorHAnsi"/>
          <w:szCs w:val="20"/>
        </w:rPr>
        <w:t>5</w:t>
      </w:r>
      <w:r w:rsidRPr="00852873">
        <w:rPr>
          <w:rFonts w:asciiTheme="majorHAnsi" w:hAnsiTheme="majorHAnsi" w:cstheme="majorHAnsi"/>
          <w:szCs w:val="20"/>
        </w:rPr>
        <w:t xml:space="preserve"> Working Days after the first observation of such conditions.”</w:t>
      </w:r>
    </w:p>
    <w:p w14:paraId="29E17A13" w14:textId="493C30E5" w:rsidR="0024278A" w:rsidRPr="00852873" w:rsidRDefault="0024278A" w:rsidP="00DF624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the existing second sentence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6.4.2, in the second line, following the word “materially” by adding the words “or were concealed from discovery notwithstanding the conduct of the investigation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6.4.1.”</w:t>
      </w:r>
    </w:p>
    <w:p w14:paraId="4A14ED4A" w14:textId="39D18443"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6.4.3 and substitute the following:</w:t>
      </w:r>
    </w:p>
    <w:p w14:paraId="1FE01E2E" w14:textId="674E1899"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“6.4.3</w:t>
      </w:r>
      <w:r w:rsidRPr="00852873">
        <w:rPr>
          <w:rFonts w:asciiTheme="majorHAnsi" w:hAnsiTheme="majorHAnsi" w:cstheme="majorHAnsi"/>
          <w:szCs w:val="20"/>
        </w:rPr>
        <w:tab/>
        <w:t xml:space="preserve">If the Consultant makes a finding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6.4.2 that no change in the Contract Price or the Contract Time is justified, the Consultant shall report in writing the reasons for this finding to the Owner and the Contractor.”</w:t>
      </w:r>
    </w:p>
    <w:p w14:paraId="73F28C92"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6.5 DELAYS</w:t>
      </w:r>
    </w:p>
    <w:p w14:paraId="3B07B048" w14:textId="6DD613B0"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paragraphs </w:t>
      </w:r>
      <w:r w:rsidRPr="00852873">
        <w:rPr>
          <w:rFonts w:asciiTheme="majorHAnsi" w:hAnsiTheme="majorHAnsi" w:cstheme="majorHAnsi"/>
          <w:szCs w:val="20"/>
        </w:rPr>
        <w:t>6.5.1 by deleting all of the words in the fourth line following the word “for” and substituting the following:</w:t>
      </w:r>
    </w:p>
    <w:p w14:paraId="31027BB8" w14:textId="77777777" w:rsidR="0024278A" w:rsidRPr="00852873" w:rsidRDefault="0024278A" w:rsidP="008D107B">
      <w:pPr>
        <w:pStyle w:val="MTBodyIndent11"/>
        <w:rPr>
          <w:rFonts w:asciiTheme="majorHAnsi" w:hAnsiTheme="majorHAnsi" w:cstheme="majorHAnsi"/>
          <w:szCs w:val="20"/>
        </w:rPr>
      </w:pPr>
      <w:r w:rsidRPr="00852873">
        <w:rPr>
          <w:rFonts w:asciiTheme="majorHAnsi" w:hAnsiTheme="majorHAnsi" w:cstheme="majorHAnsi"/>
          <w:szCs w:val="20"/>
        </w:rPr>
        <w:t>“reasonable direct costs directly flowing from the delay but excluding any consequential, indirect or special damages.”</w:t>
      </w:r>
    </w:p>
    <w:p w14:paraId="47511936" w14:textId="440A20DD"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paragraphs </w:t>
      </w:r>
      <w:r w:rsidRPr="00852873">
        <w:rPr>
          <w:rFonts w:asciiTheme="majorHAnsi" w:hAnsiTheme="majorHAnsi" w:cstheme="majorHAnsi"/>
          <w:szCs w:val="20"/>
        </w:rPr>
        <w:t>6.5.1 adding the following words to the second last sentence:</w:t>
      </w:r>
    </w:p>
    <w:p w14:paraId="0D40FE84" w14:textId="3A890325" w:rsidR="0024278A" w:rsidRPr="00852873" w:rsidRDefault="0024278A" w:rsidP="00F35731">
      <w:pPr>
        <w:pStyle w:val="MTBodyIndent11"/>
        <w:rPr>
          <w:rFonts w:asciiTheme="majorHAnsi" w:hAnsiTheme="majorHAnsi" w:cstheme="majorHAnsi"/>
          <w:szCs w:val="20"/>
        </w:rPr>
      </w:pPr>
      <w:r w:rsidRPr="00852873">
        <w:rPr>
          <w:rFonts w:asciiTheme="majorHAnsi" w:hAnsiTheme="majorHAnsi" w:cstheme="majorHAnsi"/>
          <w:szCs w:val="20"/>
        </w:rPr>
        <w:t>“, except in the circumstances when addition of Contract Time is unacceptable to the Owner, in which case the Consultant and the Contractor shall propose an alternate solution”</w:t>
      </w:r>
      <w:r w:rsidR="001B416F" w:rsidRPr="00852873">
        <w:rPr>
          <w:rFonts w:asciiTheme="majorHAnsi" w:hAnsiTheme="majorHAnsi" w:cstheme="majorHAnsi"/>
          <w:szCs w:val="20"/>
        </w:rPr>
        <w:t>.</w:t>
      </w:r>
    </w:p>
    <w:p w14:paraId="1170D5E3" w14:textId="7569A47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6.5.3 and replace it with the following:</w:t>
      </w:r>
    </w:p>
    <w:p w14:paraId="30CA2754" w14:textId="09F1E234"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“6.5.3</w:t>
      </w:r>
      <w:r w:rsidRPr="00852873">
        <w:rPr>
          <w:rFonts w:asciiTheme="majorHAnsi" w:hAnsiTheme="majorHAnsi" w:cstheme="majorHAnsi"/>
          <w:szCs w:val="20"/>
        </w:rPr>
        <w:tab/>
      </w:r>
      <w:r w:rsidR="00F83E6B" w:rsidRPr="003E61CF">
        <w:rPr>
          <w:lang w:val="en-US"/>
        </w:rPr>
        <w:t xml:space="preserve">Except for the obligation to make payments due hereunder, either </w:t>
      </w:r>
      <w:r w:rsidR="00F83E6B">
        <w:rPr>
          <w:lang w:val="en-US"/>
        </w:rPr>
        <w:t>p</w:t>
      </w:r>
      <w:r w:rsidR="00F83E6B" w:rsidRPr="003E61CF">
        <w:rPr>
          <w:lang w:val="en-US"/>
        </w:rPr>
        <w:t>arty shall be excused from performance and shall not be considered to be in default in respect to any obligation hereunder, to the extent its performance of such obligation shall have been prevented by Force Majeure</w:t>
      </w:r>
      <w:r w:rsidR="00F83E6B">
        <w:rPr>
          <w:lang w:val="en-US"/>
        </w:rPr>
        <w:t xml:space="preserve"> and the affected party</w:t>
      </w:r>
      <w:r w:rsidR="00F83E6B" w:rsidRPr="003E61CF">
        <w:rPr>
          <w:lang w:val="en-US"/>
        </w:rPr>
        <w:t xml:space="preserve"> shall promptly notify the other </w:t>
      </w:r>
      <w:r w:rsidR="00F83E6B">
        <w:rPr>
          <w:lang w:val="en-US"/>
        </w:rPr>
        <w:t>p</w:t>
      </w:r>
      <w:r w:rsidR="00F83E6B" w:rsidRPr="003E61CF">
        <w:rPr>
          <w:lang w:val="en-US"/>
        </w:rPr>
        <w:t>arty thereof.</w:t>
      </w:r>
      <w:r w:rsidR="00F83E6B">
        <w:rPr>
          <w:lang w:val="en-US"/>
        </w:rPr>
        <w:t xml:space="preserve"> </w:t>
      </w:r>
      <w:r w:rsidRPr="00852873">
        <w:rPr>
          <w:rFonts w:asciiTheme="majorHAnsi" w:hAnsiTheme="majorHAnsi" w:cstheme="majorHAnsi"/>
          <w:szCs w:val="20"/>
        </w:rPr>
        <w:t>If the Contractor is delayed in the performance of the Work by Force Majeure, then the Contract Time shall be extended for such reasonable time as the Consultant may recommend in consultation with the Contractor. The extension of time shall not be less than the time lost as a result of the event causing the delay, unless the Contractor agrees to a shorter extension. The Contractor shall not be entitled to payment for costs incurred by such delays unless such delays result from the actions of the Owner.”</w:t>
      </w:r>
    </w:p>
    <w:p w14:paraId="627B2C79" w14:textId="26519481" w:rsidR="000405B5" w:rsidRPr="00852873" w:rsidRDefault="000405B5"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lastRenderedPageBreak/>
        <w:t>Amend paragraph 6.5.4, in line 2, by deleting “</w:t>
      </w:r>
      <w:r w:rsidR="00802105">
        <w:rPr>
          <w:rFonts w:asciiTheme="majorHAnsi" w:hAnsiTheme="majorHAnsi" w:cstheme="majorHAnsi"/>
          <w:szCs w:val="20"/>
        </w:rPr>
        <w:t xml:space="preserve">after </w:t>
      </w:r>
      <w:r w:rsidRPr="00852873">
        <w:rPr>
          <w:rFonts w:asciiTheme="majorHAnsi" w:hAnsiTheme="majorHAnsi" w:cstheme="majorHAnsi"/>
          <w:szCs w:val="20"/>
        </w:rPr>
        <w:t>the commencement of the delay” and replacing it with “</w:t>
      </w:r>
      <w:r w:rsidR="00802105">
        <w:rPr>
          <w:rFonts w:asciiTheme="majorHAnsi" w:hAnsiTheme="majorHAnsi" w:cstheme="majorHAnsi"/>
          <w:szCs w:val="20"/>
        </w:rPr>
        <w:t>after becoming aware</w:t>
      </w:r>
      <w:r w:rsidRPr="00852873">
        <w:rPr>
          <w:rFonts w:asciiTheme="majorHAnsi" w:hAnsiTheme="majorHAnsi" w:cstheme="majorHAnsi"/>
          <w:szCs w:val="20"/>
        </w:rPr>
        <w:t xml:space="preserve"> of </w:t>
      </w:r>
      <w:r w:rsidR="00802105">
        <w:rPr>
          <w:rFonts w:asciiTheme="majorHAnsi" w:hAnsiTheme="majorHAnsi" w:cstheme="majorHAnsi"/>
          <w:szCs w:val="20"/>
        </w:rPr>
        <w:t xml:space="preserve">the </w:t>
      </w:r>
      <w:r w:rsidRPr="00852873">
        <w:rPr>
          <w:rFonts w:asciiTheme="majorHAnsi" w:hAnsiTheme="majorHAnsi" w:cstheme="majorHAnsi"/>
          <w:szCs w:val="20"/>
        </w:rPr>
        <w:t>potential delay</w:t>
      </w:r>
      <w:r w:rsidR="00802105">
        <w:rPr>
          <w:rFonts w:asciiTheme="majorHAnsi" w:hAnsiTheme="majorHAnsi" w:cstheme="majorHAnsi"/>
          <w:szCs w:val="20"/>
        </w:rPr>
        <w:t xml:space="preserve"> or </w:t>
      </w:r>
      <w:r w:rsidR="00C56A8E">
        <w:rPr>
          <w:rFonts w:asciiTheme="majorHAnsi" w:hAnsiTheme="majorHAnsi" w:cstheme="majorHAnsi"/>
          <w:szCs w:val="20"/>
        </w:rPr>
        <w:t xml:space="preserve">should have become reasonably aware </w:t>
      </w:r>
      <w:r w:rsidR="00802105">
        <w:rPr>
          <w:rFonts w:asciiTheme="majorHAnsi" w:hAnsiTheme="majorHAnsi" w:cstheme="majorHAnsi"/>
          <w:szCs w:val="20"/>
        </w:rPr>
        <w:t>of such potential delay</w:t>
      </w:r>
      <w:r w:rsidRPr="00852873">
        <w:rPr>
          <w:rFonts w:asciiTheme="majorHAnsi" w:hAnsiTheme="majorHAnsi" w:cstheme="majorHAnsi"/>
          <w:szCs w:val="20"/>
        </w:rPr>
        <w:t>”.</w:t>
      </w:r>
    </w:p>
    <w:p w14:paraId="7FC834C4" w14:textId="5A5015C3" w:rsidR="000405B5" w:rsidRPr="00852873" w:rsidRDefault="000405B5"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paragraph 6.5.5 </w:t>
      </w:r>
      <w:r w:rsidR="007863BE" w:rsidRPr="003768C9">
        <w:rPr>
          <w:rFonts w:asciiTheme="majorHAnsi" w:hAnsiTheme="majorHAnsi" w:cstheme="majorHAnsi"/>
          <w:szCs w:val="20"/>
        </w:rPr>
        <w:t>in its entirety and substitute with “intentionally left blank”</w:t>
      </w:r>
      <w:r w:rsidR="007863BE">
        <w:rPr>
          <w:rFonts w:asciiTheme="majorHAnsi" w:hAnsiTheme="majorHAnsi" w:cstheme="majorHAnsi"/>
          <w:szCs w:val="20"/>
        </w:rPr>
        <w:t>.</w:t>
      </w:r>
    </w:p>
    <w:p w14:paraId="56538E64" w14:textId="7448469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6.5.6, 6.5.7 and 6.5.8 as follows:</w:t>
      </w:r>
    </w:p>
    <w:p w14:paraId="5E8A7A1A" w14:textId="77777777"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“6.5.6</w:t>
      </w:r>
      <w:r w:rsidRPr="00852873">
        <w:rPr>
          <w:rFonts w:asciiTheme="majorHAnsi" w:hAnsiTheme="majorHAnsi" w:cstheme="majorHAnsi"/>
          <w:szCs w:val="20"/>
        </w:rPr>
        <w:tab/>
        <w:t>The extension of Contract Time and reimbursement of costs shall be made only if and to the extent that the Contractor has taken all reasonable steps to mitigate and minimize the impact of the delay, and can establish with supporting documentation that the delays materially affected the Contractor’s performance of the Work within the Contract Time and the Contractor’s costs in the performance of the Work to such a degree that no reasonable measures could have been taken (other than those that were taken by the Contractor) to avoid or prevent the additional time and costs incurred.</w:t>
      </w:r>
    </w:p>
    <w:p w14:paraId="017B273E" w14:textId="17F469DC"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6.5.7</w:t>
      </w:r>
      <w:r w:rsidRPr="00852873">
        <w:rPr>
          <w:rFonts w:asciiTheme="majorHAnsi" w:hAnsiTheme="majorHAnsi" w:cstheme="majorHAnsi"/>
          <w:szCs w:val="20"/>
        </w:rPr>
        <w:tab/>
        <w:t xml:space="preserve">The Contractor shall be responsible for the care, maintenance and protection of the Work in the event of any suspension of construction as a result of the delay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6.5.1, 6.5.2 or 6.5.3. In the event of such suspension, the Contractor shall be reimbursed by the Owner for the reasonable costs incurred by the Contractor for such protection, but excluding the costs of the Contractor’s head office personnel, for such care, maintenance and protection. The Contractor’s entitlement to costs pursuant to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6.5.6, if any, shall be in addition to amounts, if any, to which the Contractor is entitled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6.5.1, 6.5.2 or 6.5.3.</w:t>
      </w:r>
    </w:p>
    <w:p w14:paraId="6C9D294C" w14:textId="5BC270BB"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6.5.8</w:t>
      </w:r>
      <w:r w:rsidRPr="00852873">
        <w:rPr>
          <w:rFonts w:asciiTheme="majorHAnsi" w:hAnsiTheme="majorHAnsi" w:cstheme="majorHAnsi"/>
          <w:szCs w:val="20"/>
        </w:rPr>
        <w:tab/>
        <w:t xml:space="preserve">Without limiting the obligations of the Contractor described in GC3.2 or GC9.4, the Owner may, by notice in writing, direct the Contractor to stop the Work where the Owner determines that there is an imminent risk to the safety of persons or property at the Place of Work. In the event that the Contractor receives such notice, it shall immediately stop the Work and secure the site. The Contractor shall not be entitled to an extension of the Contract Time or to an increase in the Contract Price unless the resulting delay, if any, would entitle the Contractor to an extension of the Contract Time or the reimbursement of the Contractor’s costs as provided in </w:t>
      </w:r>
      <w:r w:rsidR="008062F7" w:rsidRPr="00852873">
        <w:rPr>
          <w:rFonts w:asciiTheme="majorHAnsi" w:hAnsiTheme="majorHAnsi" w:cstheme="majorHAnsi"/>
          <w:szCs w:val="20"/>
        </w:rPr>
        <w:t>paragraph </w:t>
      </w:r>
      <w:r w:rsidRPr="00852873">
        <w:rPr>
          <w:rFonts w:asciiTheme="majorHAnsi" w:hAnsiTheme="majorHAnsi" w:cstheme="majorHAnsi"/>
          <w:szCs w:val="20"/>
        </w:rPr>
        <w:t>6.5.1, 6.5.2 or 6.5.3.”</w:t>
      </w:r>
    </w:p>
    <w:p w14:paraId="6446362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6.6</w:t>
      </w:r>
      <w:r w:rsidRPr="00852873">
        <w:rPr>
          <w:rFonts w:asciiTheme="majorHAnsi" w:hAnsiTheme="majorHAnsi" w:cstheme="majorHAnsi"/>
          <w:szCs w:val="20"/>
        </w:rPr>
        <w:tab/>
        <w:t>CLAIMS FOR A CHANGE IN CONTRACT PRICE</w:t>
      </w:r>
    </w:p>
    <w:p w14:paraId="749870F9" w14:textId="34BEF659" w:rsidR="0024278A" w:rsidRPr="00852873" w:rsidRDefault="00F35731"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6.6.6 by adding the following to the start of the paragraph: “Unless otherwise required by the Construction Act,”.</w:t>
      </w:r>
    </w:p>
    <w:p w14:paraId="1732F57F"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7.1</w:t>
      </w:r>
      <w:r w:rsidRPr="00852873">
        <w:rPr>
          <w:rFonts w:asciiTheme="majorHAnsi" w:hAnsiTheme="majorHAnsi" w:cstheme="majorHAnsi"/>
          <w:szCs w:val="20"/>
        </w:rPr>
        <w:tab/>
        <w:t>OWNER’S RIGHT TO PERFORM THE WORK, STOP THE WORK OR TERMINATE THE CONTRACT</w:t>
      </w:r>
    </w:p>
    <w:p w14:paraId="1900D87D" w14:textId="474F53A1"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7.1.2 by adding the words “, fails or neglects to maintain the schedule provided pursuant to GC3.4,” immediately following the word “properly” in line one.</w:t>
      </w:r>
    </w:p>
    <w:p w14:paraId="507DF499" w14:textId="6F308550"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7.1.7 as follows:</w:t>
      </w:r>
    </w:p>
    <w:p w14:paraId="0B1D6C79" w14:textId="076052E2"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“7.1.</w:t>
      </w:r>
      <w:r w:rsidR="001B416F" w:rsidRPr="00852873">
        <w:rPr>
          <w:rFonts w:asciiTheme="majorHAnsi" w:hAnsiTheme="majorHAnsi" w:cstheme="majorHAnsi"/>
          <w:szCs w:val="20"/>
        </w:rPr>
        <w:t>7</w:t>
      </w:r>
      <w:r w:rsidRPr="00852873">
        <w:rPr>
          <w:rFonts w:asciiTheme="majorHAnsi" w:hAnsiTheme="majorHAnsi" w:cstheme="majorHAnsi"/>
          <w:szCs w:val="20"/>
        </w:rPr>
        <w:tab/>
        <w:t>Notwithstanding any other provisions relating to the Owner’s rights to terminate this Contract, this Contract may be terminated by the Owner whenever the Owner shall determine that such termination is in the best interests of the Owner.  Any such termination shall be effected by delivery to the Contractor of a notice of termination, specifying the date upon which such termination becomes effective, provided that such termination shall not become effective until 5 Working Days after the notice is deemed to have been received.  The Owner’s entitlement to so terminate the Contract shall be absolute and unconditional and exercisable by the Owner in its sole discretion.  In the event of any such termination the Contractor shall only be entitled to payment of the following amounts (without duplication of any items):</w:t>
      </w:r>
    </w:p>
    <w:p w14:paraId="02D71E1A"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that portion of the Contract Price relating to the Work performed prior to the termination date;</w:t>
      </w:r>
    </w:p>
    <w:p w14:paraId="11AA6B25"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loss sustained upon Products; and</w:t>
      </w:r>
    </w:p>
    <w:p w14:paraId="51DD178D"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Subcontractor and Supplier cancellation costs reasonably incurred by the Contractor as the result of such termination provided the Contractor has substantiated such costs to the Owner’s reasonable satisfaction after the Owner has reviewed the details thereof.</w:t>
      </w:r>
    </w:p>
    <w:p w14:paraId="29DD540A" w14:textId="77777777" w:rsidR="0024278A" w:rsidRPr="00852873" w:rsidRDefault="0024278A" w:rsidP="00F35731">
      <w:pPr>
        <w:pStyle w:val="MTBodyIndent16"/>
        <w:rPr>
          <w:rFonts w:asciiTheme="majorHAnsi" w:hAnsiTheme="majorHAnsi" w:cstheme="majorHAnsi"/>
          <w:szCs w:val="20"/>
        </w:rPr>
      </w:pPr>
      <w:r w:rsidRPr="00852873">
        <w:rPr>
          <w:rFonts w:asciiTheme="majorHAnsi" w:hAnsiTheme="majorHAnsi" w:cstheme="majorHAnsi"/>
          <w:szCs w:val="20"/>
        </w:rPr>
        <w:t>The Contractor shall not be entitled to any additional reimbursement on account of any such termination, notwithstanding any other provision of the Contract Documents, and in no event shall the Owner be liable to the Contractor for any loss of anticipated profits or loss of opportunity as a result of such termination.  The Contractor’s obligation under the Contract as to quality, correction, and warranty of the work performed by the Contractor up to the time of termination shall continue in force after such termination.”</w:t>
      </w:r>
    </w:p>
    <w:p w14:paraId="2AEDD8F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7.2</w:t>
      </w:r>
      <w:r w:rsidRPr="00852873">
        <w:rPr>
          <w:rFonts w:asciiTheme="majorHAnsi" w:hAnsiTheme="majorHAnsi" w:cstheme="majorHAnsi"/>
          <w:szCs w:val="20"/>
        </w:rPr>
        <w:tab/>
        <w:t>CONTRACTOR’S RIGHT TO STOP THE WORK OR TERMINATE THE CONTRACT</w:t>
      </w:r>
    </w:p>
    <w:p w14:paraId="01A9C464" w14:textId="038F320B"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7.2.2, in line 1, by deleting “20 Working Days” and replacing it with “45 days”.</w:t>
      </w:r>
    </w:p>
    <w:p w14:paraId="68DFF470" w14:textId="15584BB2"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7.2.3.1 and replace it with “Intentionally left blank”.</w:t>
      </w:r>
    </w:p>
    <w:p w14:paraId="72B14ACC" w14:textId="7214285F"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7.2.3.3 and replace it with the following:</w:t>
      </w:r>
    </w:p>
    <w:p w14:paraId="168F5ECF" w14:textId="6195F878"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“7.2.3.3</w:t>
      </w:r>
      <w:r w:rsidR="005C5832" w:rsidRPr="00852873">
        <w:rPr>
          <w:rFonts w:asciiTheme="majorHAnsi" w:hAnsiTheme="majorHAnsi" w:cstheme="majorHAnsi"/>
          <w:szCs w:val="20"/>
        </w:rPr>
        <w:tab/>
      </w:r>
      <w:r w:rsidRPr="00852873">
        <w:rPr>
          <w:rFonts w:asciiTheme="majorHAnsi" w:hAnsiTheme="majorHAnsi" w:cstheme="majorHAnsi"/>
          <w:szCs w:val="20"/>
        </w:rPr>
        <w:t>The Owner fails to pay the Contractor when due the amounts certified by the Consultant or awarded by arbitration or a Court, except where the Owner has a bona fide claim for setoff, or”</w:t>
      </w:r>
      <w:r w:rsidR="00CD2819">
        <w:rPr>
          <w:rFonts w:asciiTheme="majorHAnsi" w:hAnsiTheme="majorHAnsi" w:cstheme="majorHAnsi"/>
          <w:szCs w:val="20"/>
        </w:rPr>
        <w:t>.</w:t>
      </w:r>
    </w:p>
    <w:p w14:paraId="1534F7DB" w14:textId="1362E2F5"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7.2.3.4 by deleting the comma toward the end of the first line. 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7.2.3.4 by deleting the phrase beginning with the word “except” and ending with the word “Owner”.</w:t>
      </w:r>
    </w:p>
    <w:p w14:paraId="2C153911" w14:textId="23B5B56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Renumber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7.2.5 as 7.2.6. Add a new </w:t>
      </w:r>
      <w:r w:rsidR="008062F7" w:rsidRPr="00852873">
        <w:rPr>
          <w:rFonts w:asciiTheme="majorHAnsi" w:hAnsiTheme="majorHAnsi" w:cstheme="majorHAnsi"/>
          <w:szCs w:val="20"/>
        </w:rPr>
        <w:t>paragraph </w:t>
      </w:r>
      <w:r w:rsidRPr="00852873">
        <w:rPr>
          <w:rFonts w:asciiTheme="majorHAnsi" w:hAnsiTheme="majorHAnsi" w:cstheme="majorHAnsi"/>
          <w:szCs w:val="20"/>
        </w:rPr>
        <w:t>7.2.5 as follows:</w:t>
      </w:r>
    </w:p>
    <w:p w14:paraId="453B16F8" w14:textId="5169F466"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“7.2.5</w:t>
      </w:r>
      <w:r w:rsidRPr="00852873">
        <w:rPr>
          <w:rFonts w:asciiTheme="majorHAnsi" w:hAnsiTheme="majorHAnsi" w:cstheme="majorHAnsi"/>
          <w:szCs w:val="20"/>
        </w:rPr>
        <w:tab/>
        <w:t xml:space="preserve">If the default cannot be corrected within the </w:t>
      </w:r>
      <w:r w:rsidR="00853A14">
        <w:rPr>
          <w:rFonts w:asciiTheme="majorHAnsi" w:hAnsiTheme="majorHAnsi" w:cstheme="majorHAnsi"/>
          <w:szCs w:val="20"/>
        </w:rPr>
        <w:t>5</w:t>
      </w:r>
      <w:r w:rsidRPr="00852873">
        <w:rPr>
          <w:rFonts w:asciiTheme="majorHAnsi" w:hAnsiTheme="majorHAnsi" w:cstheme="majorHAnsi"/>
          <w:szCs w:val="20"/>
        </w:rPr>
        <w:t xml:space="preserve"> Working Days specified in </w:t>
      </w:r>
      <w:r w:rsidR="008062F7" w:rsidRPr="00852873">
        <w:rPr>
          <w:rFonts w:asciiTheme="majorHAnsi" w:hAnsiTheme="majorHAnsi" w:cstheme="majorHAnsi"/>
          <w:szCs w:val="20"/>
        </w:rPr>
        <w:t>paragraph </w:t>
      </w:r>
      <w:r w:rsidRPr="00852873">
        <w:rPr>
          <w:rFonts w:asciiTheme="majorHAnsi" w:hAnsiTheme="majorHAnsi" w:cstheme="majorHAnsi"/>
          <w:szCs w:val="20"/>
        </w:rPr>
        <w:t>7.2.4, the Owner shall be deemed to have cured the default if it:</w:t>
      </w:r>
    </w:p>
    <w:p w14:paraId="06ED011D" w14:textId="77777777"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commences correction of the default within the specified time;</w:t>
      </w:r>
    </w:p>
    <w:p w14:paraId="4D5060EB" w14:textId="77777777"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provides the Contractor with an acceptable schedule for such correction; and</w:t>
      </w:r>
    </w:p>
    <w:p w14:paraId="1FA2F7BB" w14:textId="783C3A93"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completes the correction in accordance with such schedule</w:t>
      </w:r>
      <w:r w:rsidR="001B416F" w:rsidRPr="00852873">
        <w:rPr>
          <w:rFonts w:asciiTheme="majorHAnsi" w:hAnsiTheme="majorHAnsi" w:cstheme="majorHAnsi"/>
        </w:rPr>
        <w:t>”</w:t>
      </w:r>
      <w:r w:rsidRPr="00852873">
        <w:rPr>
          <w:rFonts w:asciiTheme="majorHAnsi" w:hAnsiTheme="majorHAnsi" w:cstheme="majorHAnsi"/>
        </w:rPr>
        <w:t>.</w:t>
      </w:r>
    </w:p>
    <w:p w14:paraId="4A068B0A" w14:textId="602AEB1D"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renumbered </w:t>
      </w:r>
      <w:r w:rsidR="008062F7" w:rsidRPr="00852873">
        <w:rPr>
          <w:rFonts w:asciiTheme="majorHAnsi" w:hAnsiTheme="majorHAnsi" w:cstheme="majorHAnsi"/>
          <w:szCs w:val="20"/>
        </w:rPr>
        <w:t>paragraph </w:t>
      </w:r>
      <w:r w:rsidRPr="00852873">
        <w:rPr>
          <w:rFonts w:asciiTheme="majorHAnsi" w:hAnsiTheme="majorHAnsi" w:cstheme="majorHAnsi"/>
          <w:szCs w:val="20"/>
        </w:rPr>
        <w:t>7.2.6 in its entirety and replace it with the following:</w:t>
      </w:r>
    </w:p>
    <w:p w14:paraId="7810CAC2" w14:textId="77777777"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“7.2.6</w:t>
      </w:r>
      <w:r w:rsidRPr="00852873">
        <w:rPr>
          <w:rFonts w:asciiTheme="majorHAnsi" w:hAnsiTheme="majorHAnsi" w:cstheme="majorHAnsi"/>
          <w:szCs w:val="20"/>
        </w:rPr>
        <w:tab/>
        <w:t>If the Contractor terminates the Contract under the conditions described in this GC7.2, the Contractor shall be entitled to be paid for all Work performed to the date of termination. The Contractor shall also be entitled to recover the direct costs associated with termination, including the costs of demobilization, losses sustained on Products and construction machinery and equipment. The Contractor shall not be entitled to any recovery for any loss of anticipated profits or loss of opportunity as a result of such termination or any special, indirect or consequential losses.”</w:t>
      </w:r>
    </w:p>
    <w:p w14:paraId="373F634C"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8.1 AUTHORITY OF THE CONSULTANT</w:t>
      </w:r>
    </w:p>
    <w:p w14:paraId="15D126F7" w14:textId="39A0242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8.1.1 by adding to the start of the paragraph: “Unless otherwise required by the Construction Act,”.</w:t>
      </w:r>
    </w:p>
    <w:p w14:paraId="13D088BB" w14:textId="04CDDC73"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8.1.2 by adding to the start of the paragraph: “Unless otherwise required by the Construction Act,”.</w:t>
      </w:r>
    </w:p>
    <w:p w14:paraId="421A2DD9" w14:textId="688ECA51" w:rsidR="0024278A" w:rsidRPr="00852873" w:rsidRDefault="005C5832"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8.1.3 by adding to the start of the paragraph: “Unless otherwise required by the Construction Act,”.</w:t>
      </w:r>
    </w:p>
    <w:p w14:paraId="015DB55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8.3 NEGOTIATION, MEDIATION AND ARBITRATION</w:t>
      </w:r>
    </w:p>
    <w:p w14:paraId="0302F72B" w14:textId="48F47B83"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8.3.1 by adding the words “(the “Rules”), subject to amendments to the Rules described in Appendix 1 to these Supplementary Conditions” following the term “Construction Industry Disputes” in line 2.</w:t>
      </w:r>
    </w:p>
    <w:p w14:paraId="23D0EC50" w14:textId="6531EC5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8.3.4 by adding the words “…subject to any amendments to the Rules made as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8.3.1”, following the words “rules for mediation” in the last line.</w:t>
      </w:r>
    </w:p>
    <w:p w14:paraId="2106872D" w14:textId="4F60D11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8.3.6 and replace it with the following:</w:t>
      </w:r>
    </w:p>
    <w:p w14:paraId="127C86D4" w14:textId="0E43769B"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“8.3.6</w:t>
      </w:r>
      <w:r w:rsidRPr="00852873">
        <w:rPr>
          <w:rFonts w:asciiTheme="majorHAnsi" w:hAnsiTheme="majorHAnsi" w:cstheme="majorHAnsi"/>
          <w:szCs w:val="20"/>
        </w:rPr>
        <w:tab/>
        <w:t xml:space="preserve">By giving Notice in Writing to the other party, not later than 20 Working Days after the date of termination of the mediated negotiations under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8.3.5, either party may refer the dispute to be finally resolved by arbitration under the latest edition of the Rules, subject to any amendments to the Rules made as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8.3.1. The arbitration shall be conducted pursuant to the Arbitration Act, S.O. 1991, c.17, as amended. Unless either party gives the notice contemplated by this </w:t>
      </w:r>
      <w:r w:rsidR="008062F7" w:rsidRPr="00852873">
        <w:rPr>
          <w:rFonts w:asciiTheme="majorHAnsi" w:hAnsiTheme="majorHAnsi" w:cstheme="majorHAnsi"/>
          <w:szCs w:val="20"/>
        </w:rPr>
        <w:t>paragraph </w:t>
      </w:r>
      <w:r w:rsidRPr="00852873">
        <w:rPr>
          <w:rFonts w:asciiTheme="majorHAnsi" w:hAnsiTheme="majorHAnsi" w:cstheme="majorHAnsi"/>
          <w:szCs w:val="20"/>
        </w:rPr>
        <w:t>8.3.6, there shall be no arbitration of any such dispute.”</w:t>
      </w:r>
    </w:p>
    <w:p w14:paraId="4E4D3B0F" w14:textId="5A7B2D29"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8.3.7 by changing the number “10” in line 1 to “20”.</w:t>
      </w:r>
    </w:p>
    <w:p w14:paraId="63570D17" w14:textId="777841CE" w:rsidR="00F37C44" w:rsidRPr="00852873" w:rsidRDefault="00F37C44"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Amend paragraph 8.3.8 by changing the number “10” in line 1 to “20”.</w:t>
      </w:r>
    </w:p>
    <w:p w14:paraId="03DF8DF3" w14:textId="3DE3D0A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as </w:t>
      </w:r>
      <w:r w:rsidR="008062F7" w:rsidRPr="00852873">
        <w:rPr>
          <w:rFonts w:asciiTheme="majorHAnsi" w:hAnsiTheme="majorHAnsi" w:cstheme="majorHAnsi"/>
          <w:szCs w:val="20"/>
        </w:rPr>
        <w:t>paragraphs </w:t>
      </w:r>
      <w:r w:rsidRPr="00852873">
        <w:rPr>
          <w:rFonts w:asciiTheme="majorHAnsi" w:hAnsiTheme="majorHAnsi" w:cstheme="majorHAnsi"/>
          <w:szCs w:val="20"/>
        </w:rPr>
        <w:t>8.3.9</w:t>
      </w:r>
      <w:r w:rsidR="007863BE">
        <w:rPr>
          <w:rFonts w:asciiTheme="majorHAnsi" w:hAnsiTheme="majorHAnsi" w:cstheme="majorHAnsi"/>
          <w:szCs w:val="20"/>
        </w:rPr>
        <w:t>, 8.3.10</w:t>
      </w:r>
      <w:r w:rsidRPr="00852873">
        <w:rPr>
          <w:rFonts w:asciiTheme="majorHAnsi" w:hAnsiTheme="majorHAnsi" w:cstheme="majorHAnsi"/>
          <w:szCs w:val="20"/>
        </w:rPr>
        <w:t xml:space="preserve"> and 8.3.</w:t>
      </w:r>
      <w:r w:rsidR="007863BE" w:rsidRPr="00852873">
        <w:rPr>
          <w:rFonts w:asciiTheme="majorHAnsi" w:hAnsiTheme="majorHAnsi" w:cstheme="majorHAnsi"/>
          <w:szCs w:val="20"/>
        </w:rPr>
        <w:t>1</w:t>
      </w:r>
      <w:r w:rsidR="007863BE">
        <w:rPr>
          <w:rFonts w:asciiTheme="majorHAnsi" w:hAnsiTheme="majorHAnsi" w:cstheme="majorHAnsi"/>
          <w:szCs w:val="20"/>
        </w:rPr>
        <w:t>1</w:t>
      </w:r>
      <w:r w:rsidRPr="00852873">
        <w:rPr>
          <w:rFonts w:asciiTheme="majorHAnsi" w:hAnsiTheme="majorHAnsi" w:cstheme="majorHAnsi"/>
          <w:szCs w:val="20"/>
        </w:rPr>
        <w:t>:</w:t>
      </w:r>
    </w:p>
    <w:p w14:paraId="325556D4" w14:textId="7777777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 xml:space="preserve">“8.3.9 </w:t>
      </w:r>
      <w:r w:rsidRPr="00852873">
        <w:rPr>
          <w:rFonts w:asciiTheme="majorHAnsi" w:hAnsiTheme="majorHAnsi" w:cstheme="majorHAnsi"/>
          <w:szCs w:val="20"/>
        </w:rPr>
        <w:tab/>
        <w:t>Notwithstanding anything else in this Contract, the parties may refer any Adjudicable Dispute to adjudication in accordance with the Construction Act. Referral of an Adjudicable Dispute to adjudication is a condition precedent to either party’s entitlement to refer a dispute to arbitration or litigation. The fee for the adjudicator shall be split between the parties and the adjudicator shall not be requested to make an award of fees, unless the parties agree otherwise.</w:t>
      </w:r>
    </w:p>
    <w:p w14:paraId="0EF0DBA9" w14:textId="0F48A106" w:rsidR="0024278A" w:rsidRPr="00852873" w:rsidRDefault="0024278A" w:rsidP="00852873">
      <w:pPr>
        <w:pStyle w:val="Heading3"/>
        <w:keepNext w:val="0"/>
        <w:numPr>
          <w:ilvl w:val="2"/>
          <w:numId w:val="17"/>
        </w:numPr>
        <w:rPr>
          <w:rFonts w:asciiTheme="majorHAnsi" w:hAnsiTheme="majorHAnsi" w:cstheme="majorHAnsi"/>
          <w:szCs w:val="20"/>
        </w:rPr>
      </w:pPr>
      <w:r w:rsidRPr="00852873">
        <w:rPr>
          <w:rFonts w:asciiTheme="majorHAnsi" w:hAnsiTheme="majorHAnsi" w:cstheme="majorHAnsi"/>
          <w:szCs w:val="20"/>
        </w:rPr>
        <w:t>Excluding copies of the contracts contemplated under §13.11(b) of the Construction Act, the documents that the party filing the statement of claim in its adjudication shall be limited to the equivalent of 10 single sided, 8.5” x 11” pages. Oral submissions from the parties shall not be permitted, unless the quantum claimed in the statement of claim exceeds $250,000, and the adjudicator shall otherwise make his or her decision on the written documents only without holding an oral hearing. The adjudicator may not meet or communicate with any party without the presence of the other party.</w:t>
      </w:r>
    </w:p>
    <w:p w14:paraId="4927914D" w14:textId="310F6447" w:rsidR="0024278A" w:rsidRPr="00852873" w:rsidRDefault="0024278A" w:rsidP="00852873">
      <w:pPr>
        <w:pStyle w:val="Heading3"/>
        <w:keepNext w:val="0"/>
        <w:numPr>
          <w:ilvl w:val="2"/>
          <w:numId w:val="17"/>
        </w:numPr>
        <w:rPr>
          <w:rFonts w:asciiTheme="majorHAnsi" w:hAnsiTheme="majorHAnsi" w:cstheme="majorHAnsi"/>
          <w:szCs w:val="20"/>
        </w:rPr>
      </w:pPr>
      <w:r w:rsidRPr="00852873">
        <w:rPr>
          <w:rFonts w:asciiTheme="majorHAnsi" w:hAnsiTheme="majorHAnsi" w:cstheme="majorHAnsi"/>
          <w:szCs w:val="20"/>
        </w:rPr>
        <w:t>If mediation proceedings were commenced prior to the delivery of a notice of adjudication under the Construction Act relating to an Adjudicable Dispute, upon the commencement of such adjudication, to the extent the mediation proceedings relate to the Adjudicable Dispute, the parties shall take all steps to ensure that the mediation, proceedings will continue and not be paused, withdrawn, or discontinued, as applicable, unless the parties agree in writing.”</w:t>
      </w:r>
    </w:p>
    <w:p w14:paraId="0DFE0593"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8.4 RETENTION OF RIGHTS</w:t>
      </w:r>
    </w:p>
    <w:p w14:paraId="6528A0A2" w14:textId="6C2770E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Renumber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 as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8.4.2.1 and add a new </w:t>
      </w:r>
      <w:r w:rsidR="008062F7" w:rsidRPr="00852873">
        <w:rPr>
          <w:rFonts w:asciiTheme="majorHAnsi" w:hAnsiTheme="majorHAnsi" w:cstheme="majorHAnsi"/>
          <w:szCs w:val="20"/>
        </w:rPr>
        <w:t>paragraph </w:t>
      </w:r>
      <w:r w:rsidRPr="00852873">
        <w:rPr>
          <w:rFonts w:asciiTheme="majorHAnsi" w:hAnsiTheme="majorHAnsi" w:cstheme="majorHAnsi"/>
          <w:szCs w:val="20"/>
        </w:rPr>
        <w:t>8.4.2.2 as follows:</w:t>
      </w:r>
    </w:p>
    <w:p w14:paraId="62A74496" w14:textId="1BA56081"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“8.4.2.2</w:t>
      </w:r>
      <w:r w:rsidRPr="00852873">
        <w:rPr>
          <w:rFonts w:asciiTheme="majorHAnsi" w:hAnsiTheme="majorHAnsi" w:cstheme="majorHAnsi"/>
          <w:szCs w:val="20"/>
        </w:rPr>
        <w:tab/>
        <w:t xml:space="preserve">If the Owner gives the notice in writing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8.3.6 to have a dispute resolved by arbitration, the Contractor agrees that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8.4.2.2 shall be construed as a formal consent to the stay of any lien proceedings until an award is rendered in the arbitration or such dispute as otherwise resolved between the parties. In no event shall the Contractor be deprived of its right to enforce its lien against the Project should the Owner fail to satisfy any arbitral award against it in full on the dispute in respect of which the lien proceedings were commenced. Provided nothing in this </w:t>
      </w:r>
      <w:r w:rsidR="008062F7" w:rsidRPr="00852873">
        <w:rPr>
          <w:rFonts w:asciiTheme="majorHAnsi" w:hAnsiTheme="majorHAnsi" w:cstheme="majorHAnsi"/>
          <w:szCs w:val="20"/>
        </w:rPr>
        <w:t>paragraph </w:t>
      </w:r>
      <w:r w:rsidRPr="00852873">
        <w:rPr>
          <w:rFonts w:asciiTheme="majorHAnsi" w:hAnsiTheme="majorHAnsi" w:cstheme="majorHAnsi"/>
          <w:szCs w:val="20"/>
        </w:rPr>
        <w:t>8.4.2.2 shall prevent the Contractor from taking the steps required by the Construction Act to preserve and/or perfect a lien to which it may be entitled.”</w:t>
      </w:r>
    </w:p>
    <w:p w14:paraId="45FF113F"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9.1 PROTECTION OF WORK AND PROPERTY</w:t>
      </w:r>
    </w:p>
    <w:p w14:paraId="65458729" w14:textId="12BF5BDB"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9.1.1.1 by adding the following words at the end of that subparagraph</w:t>
      </w:r>
      <w:r w:rsidR="00CD2819">
        <w:rPr>
          <w:rFonts w:asciiTheme="majorHAnsi" w:hAnsiTheme="majorHAnsi" w:cstheme="majorHAnsi"/>
          <w:szCs w:val="20"/>
        </w:rPr>
        <w:t>, before the semicolon</w:t>
      </w:r>
      <w:r w:rsidRPr="00852873">
        <w:rPr>
          <w:rFonts w:asciiTheme="majorHAnsi" w:hAnsiTheme="majorHAnsi" w:cstheme="majorHAnsi"/>
          <w:szCs w:val="20"/>
        </w:rPr>
        <w:t>:</w:t>
      </w:r>
    </w:p>
    <w:p w14:paraId="375F119A" w14:textId="68D1E0F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“which the Contractor could not reasonably have discovered applying the Standard of Care;”</w:t>
      </w:r>
      <w:r w:rsidR="001B416F" w:rsidRPr="00852873">
        <w:rPr>
          <w:rFonts w:asciiTheme="majorHAnsi" w:hAnsiTheme="majorHAnsi" w:cstheme="majorHAnsi"/>
          <w:szCs w:val="20"/>
        </w:rPr>
        <w:t>.</w:t>
      </w:r>
    </w:p>
    <w:p w14:paraId="55331563" w14:textId="70D26C5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9.1.5 as follows:</w:t>
      </w:r>
    </w:p>
    <w:p w14:paraId="23C86C01" w14:textId="7777777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“9.1.5</w:t>
      </w:r>
      <w:r w:rsidRPr="00852873">
        <w:rPr>
          <w:rFonts w:asciiTheme="majorHAnsi" w:hAnsiTheme="majorHAnsi" w:cstheme="majorHAnsi"/>
          <w:szCs w:val="20"/>
        </w:rPr>
        <w:tab/>
        <w:t>Without in any way limiting the Contractor’s obligations under this GC9.1, should the Contractor or any Subcontractor or Supplier cause loss or damage to trees or other plantings, whether owned by the Owner or third parties, the Contractor shall be liable for the replacement cost of the trees or other plantings damaged, including the cost of any arborist or other Consultant, and such costs may be deducted by the Owner from amounts otherwise owing to the Contractor.”</w:t>
      </w:r>
    </w:p>
    <w:p w14:paraId="5AE43190"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9.2 TOXIC AND HAZARDOUS SUBSTANCES</w:t>
      </w:r>
    </w:p>
    <w:p w14:paraId="7F4E3AEC" w14:textId="50189F75"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9.2.5.5 as follows:</w:t>
      </w:r>
    </w:p>
    <w:p w14:paraId="7737793A" w14:textId="277BE8C2" w:rsidR="0024278A" w:rsidRPr="00852873" w:rsidRDefault="0024278A" w:rsidP="00D924C4">
      <w:pPr>
        <w:pStyle w:val="MTBodyHangingIndent11"/>
        <w:rPr>
          <w:rFonts w:asciiTheme="majorHAnsi" w:hAnsiTheme="majorHAnsi" w:cstheme="majorHAnsi"/>
          <w:szCs w:val="20"/>
        </w:rPr>
      </w:pPr>
      <w:r w:rsidRPr="00852873">
        <w:rPr>
          <w:rFonts w:asciiTheme="majorHAnsi" w:hAnsiTheme="majorHAnsi" w:cstheme="majorHAnsi"/>
          <w:szCs w:val="20"/>
        </w:rPr>
        <w:t>“.5</w:t>
      </w:r>
      <w:r w:rsidRPr="00852873">
        <w:rPr>
          <w:rFonts w:asciiTheme="majorHAnsi" w:hAnsiTheme="majorHAnsi" w:cstheme="majorHAnsi"/>
          <w:szCs w:val="20"/>
        </w:rPr>
        <w:tab/>
        <w:t>In addition to the steps described in sub</w:t>
      </w:r>
      <w:r w:rsidR="008062F7" w:rsidRPr="00852873">
        <w:rPr>
          <w:rFonts w:asciiTheme="majorHAnsi" w:hAnsiTheme="majorHAnsi" w:cstheme="majorHAnsi"/>
          <w:szCs w:val="20"/>
        </w:rPr>
        <w:t>paragraph </w:t>
      </w:r>
      <w:r w:rsidRPr="00852873">
        <w:rPr>
          <w:rFonts w:asciiTheme="majorHAnsi" w:hAnsiTheme="majorHAnsi" w:cstheme="majorHAnsi"/>
          <w:szCs w:val="20"/>
        </w:rPr>
        <w:t>9.2.5.3, take any further steps it deems necessary to mitigate or stabilize any conditions resulting from encountering toxic or hazardous substances or materials.”</w:t>
      </w:r>
    </w:p>
    <w:p w14:paraId="26328BE6" w14:textId="413B23A5"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to </w:t>
      </w:r>
      <w:r w:rsidR="008062F7" w:rsidRPr="00852873">
        <w:rPr>
          <w:rFonts w:asciiTheme="majorHAnsi" w:hAnsiTheme="majorHAnsi" w:cstheme="majorHAnsi"/>
          <w:szCs w:val="20"/>
        </w:rPr>
        <w:t>paragraph </w:t>
      </w:r>
      <w:r w:rsidRPr="00852873">
        <w:rPr>
          <w:rFonts w:asciiTheme="majorHAnsi" w:hAnsiTheme="majorHAnsi" w:cstheme="majorHAnsi"/>
          <w:szCs w:val="20"/>
        </w:rPr>
        <w:t>9.2.6 after the word “responsible” in line two:</w:t>
      </w:r>
    </w:p>
    <w:p w14:paraId="7C2DCAB2" w14:textId="56B063DB"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“or whether any toxic or hazardous substances or materials already at the Place of the Work (and which were then harmless or stored, contained or otherwise dealt with in accordance with legal and regulatory requirements) were dealt with by the Contractor or anyone for whom the Contractor is responsible in a manner which does not comply with legal and regulatory requirements, or which threatens human health and safety or the environment, or material damage to the property of the Owner or others,</w:t>
      </w:r>
      <w:r w:rsidR="001B416F" w:rsidRPr="00852873">
        <w:rPr>
          <w:rFonts w:asciiTheme="majorHAnsi" w:hAnsiTheme="majorHAnsi" w:cstheme="majorHAnsi"/>
          <w:szCs w:val="20"/>
        </w:rPr>
        <w:t>”.</w:t>
      </w:r>
    </w:p>
    <w:p w14:paraId="03C60E32" w14:textId="0ACE767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9.2.8 by adding the following after the word “responsible” in line two:</w:t>
      </w:r>
    </w:p>
    <w:p w14:paraId="601B4DA2" w14:textId="47F3B9A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“or that any toxic or hazardous substances or materials already at the Place of the Work (and which were then harmless or stored, contained or otherwise dealt with in accordance with legal and regulatory requirements) were dealt with by the Contractor or anyone for whom the Contractor is responsible in a manner which does not comply with legal and regulatory requirements, or which threatens human health and safety or the environment, or material damage to the property of the Owner or others,”</w:t>
      </w:r>
      <w:r w:rsidR="001B416F" w:rsidRPr="00852873">
        <w:rPr>
          <w:rFonts w:asciiTheme="majorHAnsi" w:hAnsiTheme="majorHAnsi" w:cstheme="majorHAnsi"/>
          <w:szCs w:val="20"/>
        </w:rPr>
        <w:t>.</w:t>
      </w:r>
    </w:p>
    <w:p w14:paraId="127E25E8" w14:textId="00F2E3C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9.2.9 by adding the following to the start of the paragraph:  “Unless otherwise required by the Construction Act,” and in the second sentence after “promptly,” add “unless otherwise required by the Construction Act,”.</w:t>
      </w:r>
    </w:p>
    <w:p w14:paraId="0C80F7E5" w14:textId="7BE2C1F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9.2.10 as follows:</w:t>
      </w:r>
    </w:p>
    <w:p w14:paraId="4AB2D206" w14:textId="65C53F4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“9.2.10</w:t>
      </w:r>
      <w:r w:rsidRPr="00852873">
        <w:rPr>
          <w:rFonts w:asciiTheme="majorHAnsi" w:hAnsiTheme="majorHAnsi" w:cstheme="majorHAnsi"/>
          <w:szCs w:val="20"/>
        </w:rPr>
        <w:tab/>
        <w:t xml:space="preserve">Without limiting its other obligations under this GC9.2, the Contractor acknowledges that its obligations under the Contract include compliance with the Environmental Programs, including, but not limited to, the Asbestos Abatement Program. The Contractor acknowledges that the Owner may suffer loss and damage should the Contractor fail to comply with the Environmental Programs and agrees to indemnify and hold harmless the Owner with respect to any loss or damage to which the Owner is exposed by the Contractor’s failure to comply. The Contractor expressly agrees that such loss and damage shall be included within the scope of the Contractor’s indemnity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12.1.1 of the General Conditions. The Contractor acknowledges that should it fail to comply with the Environmental Programs, such failure will constitute a failure to comply with the Contract to a substantial degree within the meaning of </w:t>
      </w:r>
      <w:r w:rsidR="008062F7" w:rsidRPr="00852873">
        <w:rPr>
          <w:rFonts w:asciiTheme="majorHAnsi" w:hAnsiTheme="majorHAnsi" w:cstheme="majorHAnsi"/>
          <w:szCs w:val="20"/>
        </w:rPr>
        <w:t>paragraph </w:t>
      </w:r>
      <w:r w:rsidRPr="00852873">
        <w:rPr>
          <w:rFonts w:asciiTheme="majorHAnsi" w:hAnsiTheme="majorHAnsi" w:cstheme="majorHAnsi"/>
          <w:szCs w:val="20"/>
        </w:rPr>
        <w:t>7.1.2.</w:t>
      </w:r>
      <w:r w:rsidR="001B416F" w:rsidRPr="00852873">
        <w:rPr>
          <w:rFonts w:asciiTheme="majorHAnsi" w:hAnsiTheme="majorHAnsi" w:cstheme="majorHAnsi"/>
          <w:szCs w:val="20"/>
        </w:rPr>
        <w:t>”</w:t>
      </w:r>
    </w:p>
    <w:p w14:paraId="4930151C" w14:textId="11F32703" w:rsidR="0024278A" w:rsidRPr="00852873" w:rsidRDefault="0024278A" w:rsidP="00852873">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9.4 CONSTRUCTION SAFETY</w:t>
      </w:r>
    </w:p>
    <w:p w14:paraId="54A6A059" w14:textId="0156E451"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9.4.1 in its entirety and replace it with the following:</w:t>
      </w:r>
    </w:p>
    <w:p w14:paraId="1762539F"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“9.4.1</w:t>
      </w:r>
      <w:r w:rsidRPr="00852873">
        <w:rPr>
          <w:rFonts w:asciiTheme="majorHAnsi" w:hAnsiTheme="majorHAnsi" w:cstheme="majorHAnsi"/>
          <w:szCs w:val="20"/>
        </w:rPr>
        <w:tab/>
        <w:t>The Contractor shall be solely responsible for construction safety at the Place of the Work and for compliance with the rules, regulations and practices required by the applicable construction health and safety legislation and shall be responsible for initiating, maintaining and supervising all safety precautions and programs in connection with the performance of the Work.”</w:t>
      </w:r>
    </w:p>
    <w:p w14:paraId="322EB3B5" w14:textId="72F92C6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9.4.4 in its entirety and replace it with the following:</w:t>
      </w:r>
    </w:p>
    <w:p w14:paraId="44B10264"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“9.4.4</w:t>
      </w:r>
      <w:r w:rsidRPr="00852873">
        <w:rPr>
          <w:rFonts w:asciiTheme="majorHAnsi" w:hAnsiTheme="majorHAnsi" w:cstheme="majorHAnsi"/>
          <w:szCs w:val="20"/>
        </w:rPr>
        <w:tab/>
        <w:t>The Owner undertakes to include in its contracts with other contractors and/or in its instructions to its own forces the requirement that the other contractor or own forces, as the case may be, will comply with directions and instructions from the Contractor with respect to occupational health and safety and related matters.”</w:t>
      </w:r>
    </w:p>
    <w:p w14:paraId="55B595C9" w14:textId="152084E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9.4.6 and 9.4.7 as follows:</w:t>
      </w:r>
    </w:p>
    <w:p w14:paraId="32402998" w14:textId="77777777" w:rsidR="0024278A" w:rsidRPr="00852873" w:rsidRDefault="0024278A" w:rsidP="00D924C4">
      <w:pPr>
        <w:pStyle w:val="MTBodyHangingIndent11"/>
        <w:keepNext/>
        <w:rPr>
          <w:rFonts w:asciiTheme="majorHAnsi" w:hAnsiTheme="majorHAnsi" w:cstheme="majorHAnsi"/>
          <w:szCs w:val="20"/>
        </w:rPr>
      </w:pPr>
      <w:r w:rsidRPr="00852873">
        <w:rPr>
          <w:rFonts w:asciiTheme="majorHAnsi" w:hAnsiTheme="majorHAnsi" w:cstheme="majorHAnsi"/>
          <w:szCs w:val="20"/>
        </w:rPr>
        <w:t>“9.4.6</w:t>
      </w:r>
      <w:r w:rsidRPr="00852873">
        <w:rPr>
          <w:rFonts w:asciiTheme="majorHAnsi" w:hAnsiTheme="majorHAnsi" w:cstheme="majorHAnsi"/>
          <w:szCs w:val="20"/>
        </w:rPr>
        <w:tab/>
        <w:t>Prior to the commencement of the Work, the Contractor shall submit to the Owner:</w:t>
      </w:r>
    </w:p>
    <w:p w14:paraId="6288836F"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a current WSIB clearance certificate;</w:t>
      </w:r>
    </w:p>
    <w:p w14:paraId="2A2723A6"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copies of the Contractor’s insurance policies having application to the Project or certificates of insurance, at the option of the Owner;</w:t>
      </w:r>
    </w:p>
    <w:p w14:paraId="3A8F677B"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documentation of the Contractor’s in-house safety-related programs; and</w:t>
      </w:r>
    </w:p>
    <w:p w14:paraId="2A819ACC"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a copy of the Notice of Project filed with the Ministry of Labour naming itself as “constructor” under OHSA.</w:t>
      </w:r>
    </w:p>
    <w:p w14:paraId="491C5807" w14:textId="6C250CA2"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9.4.7</w:t>
      </w:r>
      <w:r w:rsidRPr="00852873">
        <w:rPr>
          <w:rFonts w:asciiTheme="majorHAnsi" w:hAnsiTheme="majorHAnsi" w:cstheme="majorHAnsi"/>
          <w:szCs w:val="20"/>
        </w:rPr>
        <w:tab/>
        <w:t xml:space="preserve">The Contractor shall indemnify and </w:t>
      </w:r>
      <w:r w:rsidR="00CD2819">
        <w:rPr>
          <w:rFonts w:asciiTheme="majorHAnsi" w:hAnsiTheme="majorHAnsi" w:cstheme="majorHAnsi"/>
          <w:szCs w:val="20"/>
        </w:rPr>
        <w:t>hold</w:t>
      </w:r>
      <w:r w:rsidR="00CD2819" w:rsidRPr="00852873">
        <w:rPr>
          <w:rFonts w:asciiTheme="majorHAnsi" w:hAnsiTheme="majorHAnsi" w:cstheme="majorHAnsi"/>
          <w:szCs w:val="20"/>
        </w:rPr>
        <w:t xml:space="preserve"> </w:t>
      </w:r>
      <w:r w:rsidRPr="00852873">
        <w:rPr>
          <w:rFonts w:asciiTheme="majorHAnsi" w:hAnsiTheme="majorHAnsi" w:cstheme="majorHAnsi"/>
          <w:szCs w:val="20"/>
        </w:rPr>
        <w:t xml:space="preserve">harmless the Owner, its agents, officers, directors, employees, Consultants, successors and assigns from and against the consequences of any and all safety infractions committed by the Contractor under OHSA, including the payment of legal fees and disbursements on a solicitor and client basis. Such indemnity shall apply to the extent to which the Owner is not covered by insurance, provided that the indemnity contained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shall be limited to costs and damages resulting directly from such infractions and shall not extend to any consequential, indirect or special damages.”</w:t>
      </w:r>
    </w:p>
    <w:p w14:paraId="5F69EF2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GC9.5 MOULD</w:t>
      </w:r>
    </w:p>
    <w:p w14:paraId="7E090A4D" w14:textId="5213EE3C"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9.5.3.3 in its entirety and replace it with the following:</w:t>
      </w:r>
    </w:p>
    <w:p w14:paraId="3BDD2954" w14:textId="6A68973D"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“9.5.3.3</w:t>
      </w:r>
      <w:r w:rsidRPr="00852873">
        <w:rPr>
          <w:rFonts w:asciiTheme="majorHAnsi" w:hAnsiTheme="majorHAnsi" w:cstheme="majorHAnsi"/>
          <w:szCs w:val="20"/>
        </w:rPr>
        <w:tab/>
        <w:t xml:space="preserve">Extend the Contract Time for such reasonable time as the Consultant may recommend on consultation with the Contractor and the Owner. If, in the opinion of the Consultant, the Contractor has been delayed in performing the Work and/or has incurred additional costs under </w:t>
      </w:r>
      <w:r w:rsidR="008062F7" w:rsidRPr="00852873">
        <w:rPr>
          <w:rFonts w:asciiTheme="majorHAnsi" w:hAnsiTheme="majorHAnsi" w:cstheme="majorHAnsi"/>
          <w:szCs w:val="20"/>
        </w:rPr>
        <w:t>paragraph </w:t>
      </w:r>
      <w:r w:rsidRPr="00852873">
        <w:rPr>
          <w:rFonts w:asciiTheme="majorHAnsi" w:hAnsiTheme="majorHAnsi" w:cstheme="majorHAnsi"/>
          <w:szCs w:val="20"/>
        </w:rPr>
        <w:t>9.5.1.2, the Owner shall reimburse the Contractor for the reasonable costs incurred as a result of the delay and as a result of taking those steps, and…”.</w:t>
      </w:r>
    </w:p>
    <w:p w14:paraId="2E875103" w14:textId="24EFA8CD" w:rsidR="0024278A" w:rsidRPr="00852873" w:rsidRDefault="00DF1B85" w:rsidP="005F0A82">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 xml:space="preserve">9.5.4 by adding the following to the start of the paragraph:  “Unless otherwise required by the </w:t>
      </w:r>
      <w:bookmarkStart w:id="6" w:name="_Hlk201053244"/>
      <w:r w:rsidR="0024278A" w:rsidRPr="00852873">
        <w:rPr>
          <w:rFonts w:asciiTheme="majorHAnsi" w:hAnsiTheme="majorHAnsi" w:cstheme="majorHAnsi"/>
          <w:szCs w:val="20"/>
        </w:rPr>
        <w:t>Construction</w:t>
      </w:r>
      <w:bookmarkEnd w:id="6"/>
      <w:r w:rsidR="0024278A" w:rsidRPr="00852873">
        <w:rPr>
          <w:rFonts w:asciiTheme="majorHAnsi" w:hAnsiTheme="majorHAnsi" w:cstheme="majorHAnsi"/>
          <w:szCs w:val="20"/>
        </w:rPr>
        <w:t xml:space="preserve"> Act,” and in the second sentence after “promptly,” add “unless otherwise required by the Construction Act,”.</w:t>
      </w:r>
    </w:p>
    <w:p w14:paraId="183B9D3C"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10.1 TAXES AND DUTIES</w:t>
      </w:r>
    </w:p>
    <w:p w14:paraId="420BC2AA" w14:textId="340BD771"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10.1.2 by adding the following sentence at the end of the existing paragraph:</w:t>
      </w:r>
    </w:p>
    <w:p w14:paraId="5837D29E" w14:textId="6462971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00F810EA">
        <w:rPr>
          <w:rFonts w:asciiTheme="majorHAnsi" w:hAnsiTheme="majorHAnsi" w:cstheme="majorHAnsi"/>
          <w:szCs w:val="20"/>
        </w:rPr>
        <w:t>T</w:t>
      </w:r>
      <w:r w:rsidRPr="00852873">
        <w:rPr>
          <w:rFonts w:asciiTheme="majorHAnsi" w:hAnsiTheme="majorHAnsi" w:cstheme="majorHAnsi"/>
          <w:szCs w:val="20"/>
        </w:rPr>
        <w:t>he Contractor shall not be entitled to any mark up for overhead or profit on any increase in such taxes and duties and the Owner shall not be entitled to any credit relating to mark up for overhead or profit on any decrease in such taxes.”</w:t>
      </w:r>
    </w:p>
    <w:p w14:paraId="7097CF96" w14:textId="15E65E83"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10.1.3, 10.1.4, 10.1.5 and 10.1.6 as follows:</w:t>
      </w:r>
    </w:p>
    <w:p w14:paraId="0B03A5AE" w14:textId="616D3964"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“10.1.3</w:t>
      </w:r>
      <w:r w:rsidRPr="00852873">
        <w:rPr>
          <w:rFonts w:asciiTheme="majorHAnsi" w:hAnsiTheme="majorHAnsi" w:cstheme="majorHAnsi"/>
          <w:szCs w:val="20"/>
        </w:rPr>
        <w:tab/>
        <w:t xml:space="preserve">Where an exemption or a recovery of sales taxes, customs duties, excise taxes or Value Added Taxes is applicable to the Contract, the Contractor shall, at the request of the Owner or the Owner’s representative, assist, join in, or make application for any exemption, recovery or refund of all such taxes and duties and all amounts recovered or exemptions obtained shall be for the sole benefit of the Owner. The Contractor agrees to endorse over the Owner any cheques received from the federal or provincial governments, or any other taxing authority, as may be required to give effect to this </w:t>
      </w:r>
      <w:r w:rsidR="008062F7" w:rsidRPr="00852873">
        <w:rPr>
          <w:rFonts w:asciiTheme="majorHAnsi" w:hAnsiTheme="majorHAnsi" w:cstheme="majorHAnsi"/>
          <w:szCs w:val="20"/>
        </w:rPr>
        <w:t>paragraph </w:t>
      </w:r>
      <w:r w:rsidRPr="00852873">
        <w:rPr>
          <w:rFonts w:asciiTheme="majorHAnsi" w:hAnsiTheme="majorHAnsi" w:cstheme="majorHAnsi"/>
          <w:szCs w:val="20"/>
        </w:rPr>
        <w:t>10.1.3.</w:t>
      </w:r>
    </w:p>
    <w:p w14:paraId="25F7C52D"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10.1.4</w:t>
      </w:r>
      <w:r w:rsidRPr="00852873">
        <w:rPr>
          <w:rFonts w:asciiTheme="majorHAnsi" w:hAnsiTheme="majorHAnsi" w:cstheme="majorHAnsi"/>
          <w:szCs w:val="20"/>
        </w:rPr>
        <w:tab/>
        <w:t>The Contractor shall maintain accurate records tabulating equipment, material and component costs reflecting the taxes, customs duties, excise taxes and Value Added Taxes paid.</w:t>
      </w:r>
    </w:p>
    <w:p w14:paraId="2D541555"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10.1.5</w:t>
      </w:r>
      <w:r w:rsidRPr="00852873">
        <w:rPr>
          <w:rFonts w:asciiTheme="majorHAnsi" w:hAnsiTheme="majorHAnsi" w:cstheme="majorHAnsi"/>
          <w:szCs w:val="20"/>
        </w:rPr>
        <w:tab/>
        <w:t>Any refund of taxes, including without limitation, any government sales tax, customs duty, excise tax or Value Added Tax, whether or not paid, which is found to be inapplicable or for which exemption may be obtained, is the sole and exclusive property of the Owner. The Contractor agrees to cooperate with the Owner and to obtain from all Subcontractors and Suppliers cooperation with the Owner in the application for any refund of any taxes, which cooperation shall include, but not be limited to, making or concurring in the making of an application for any such refund or exemption and providing to the Owner copies, or where required, originals of records, invoices, purchase orders and other documentation necessary to support such applications or exemptions or refunds. All such refunds shall either be paid to the Owner, or shall be a credit to the Owner against the Contract Price, in the Owner’s discretion.</w:t>
      </w:r>
    </w:p>
    <w:p w14:paraId="0DC32A62"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10.1.6</w:t>
      </w:r>
      <w:r w:rsidRPr="00852873">
        <w:rPr>
          <w:rFonts w:asciiTheme="majorHAnsi" w:hAnsiTheme="majorHAnsi" w:cstheme="majorHAnsi"/>
          <w:szCs w:val="20"/>
        </w:rPr>
        <w:tab/>
        <w:t>Customs duties penalties, or any other penalty, fine or assessment levied against the Contractor shall not be treated as a tax or customs duty for purposes of this GC 10.1”.</w:t>
      </w:r>
    </w:p>
    <w:p w14:paraId="133DB68A" w14:textId="07F987E2" w:rsidR="0024278A" w:rsidRPr="00A47F98" w:rsidRDefault="0024278A" w:rsidP="005F0A82">
      <w:pPr>
        <w:pStyle w:val="Heading2"/>
        <w:numPr>
          <w:ilvl w:val="0"/>
          <w:numId w:val="0"/>
        </w:numPr>
        <w:ind w:left="720" w:hanging="720"/>
      </w:pPr>
      <w:r w:rsidRPr="00852873">
        <w:rPr>
          <w:rFonts w:asciiTheme="majorHAnsi" w:hAnsiTheme="majorHAnsi" w:cstheme="majorHAnsi"/>
          <w:szCs w:val="20"/>
        </w:rPr>
        <w:t>GC 10.2 LAWS, NOTICES, PERMITS, AND</w:t>
      </w:r>
      <w:r w:rsidRPr="00A47F98">
        <w:t xml:space="preserve"> FEES</w:t>
      </w:r>
    </w:p>
    <w:p w14:paraId="419083CE" w14:textId="3C3AA5F5" w:rsidR="0024278A" w:rsidRPr="00A47F98" w:rsidRDefault="0024278A" w:rsidP="005F0A82">
      <w:pPr>
        <w:pStyle w:val="Heading3"/>
        <w:keepNext w:val="0"/>
        <w:numPr>
          <w:ilvl w:val="0"/>
          <w:numId w:val="0"/>
        </w:numPr>
        <w:ind w:left="1584" w:hanging="864"/>
      </w:pPr>
      <w:r w:rsidRPr="00A47F98">
        <w:t xml:space="preserve">Amend </w:t>
      </w:r>
      <w:r w:rsidR="008062F7" w:rsidRPr="00A47F98">
        <w:t>paragraph </w:t>
      </w:r>
      <w:r w:rsidRPr="00A47F98">
        <w:t>10.2.5 by adding the words, “</w:t>
      </w:r>
      <w:r w:rsidR="009A63A6">
        <w:t>Standard of Care,</w:t>
      </w:r>
      <w:r w:rsidRPr="00A47F98">
        <w:t xml:space="preserve">” </w:t>
      </w:r>
      <w:r w:rsidR="009A63A6">
        <w:t>before “applicable laws,”</w:t>
      </w:r>
      <w:r w:rsidRPr="00A47F98">
        <w:t>.</w:t>
      </w:r>
    </w:p>
    <w:p w14:paraId="601D4E1A" w14:textId="494950A4"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10.2.5 by adding the following to the end of the second sentence:</w:t>
      </w:r>
    </w:p>
    <w:p w14:paraId="5F4A143C" w14:textId="354A368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“and no further Work on the affected components of the Contract shall proceed until these changes to the Contract Documents have been obtained by the Contractor from the Consultant.”</w:t>
      </w:r>
    </w:p>
    <w:p w14:paraId="37F72501" w14:textId="5F1BF3B5" w:rsidR="0024278A" w:rsidRPr="00852873" w:rsidRDefault="0024278A" w:rsidP="005F0A82">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10.2.5 by adding the following sentence to the end of the paragraph, as amended:</w:t>
      </w:r>
    </w:p>
    <w:p w14:paraId="1F535DB9" w14:textId="502B23AB"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Contractor shall notify the Chief Building Official or the registered code agency where applicable, of the readiness, substantial completion, and completion of the stages of construction set out in the Ontario Building Code. The Contractor shall be present at each site inspection by an inspector or registered code agency as applicable under the Ontario Building Code.”</w:t>
      </w:r>
    </w:p>
    <w:p w14:paraId="5C3F4B30" w14:textId="065C1D59"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10.2.6 by adding the following sentence at the end of that paragraph:</w:t>
      </w:r>
    </w:p>
    <w:p w14:paraId="03344722" w14:textId="153A0CCC" w:rsidR="0024278A"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“In the event the Owner suffers loss or damage as a result of the Contractor’s failure to comply with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10.2.5, and notwithstanding any limitations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12.1.1, the Contractor agrees to indemnify and to hold harmless the Owner and the Consultant from and against any claims, demands, losses, costs, damages, actions, suits or proceedings resulting from such failure by the Contractor.”</w:t>
      </w:r>
    </w:p>
    <w:p w14:paraId="4ECA51E5" w14:textId="2230DA4E" w:rsidR="00751DC6" w:rsidRPr="00E4042D" w:rsidRDefault="00751DC6" w:rsidP="00852873">
      <w:pPr>
        <w:pStyle w:val="Heading3"/>
        <w:numPr>
          <w:ilvl w:val="0"/>
          <w:numId w:val="0"/>
        </w:numPr>
        <w:ind w:left="1584" w:hanging="864"/>
        <w:rPr>
          <w:rFonts w:asciiTheme="majorHAnsi" w:hAnsiTheme="majorHAnsi" w:cstheme="majorHAnsi"/>
          <w:szCs w:val="20"/>
        </w:rPr>
      </w:pPr>
      <w:r w:rsidRPr="00E4042D">
        <w:rPr>
          <w:rFonts w:asciiTheme="majorHAnsi" w:hAnsiTheme="majorHAnsi" w:cstheme="majorHAnsi"/>
          <w:szCs w:val="20"/>
        </w:rPr>
        <w:t>Delete paragraph 10.2.</w:t>
      </w:r>
      <w:r>
        <w:rPr>
          <w:rFonts w:asciiTheme="majorHAnsi" w:hAnsiTheme="majorHAnsi" w:cstheme="majorHAnsi"/>
          <w:szCs w:val="20"/>
        </w:rPr>
        <w:t>7</w:t>
      </w:r>
      <w:r w:rsidRPr="00E4042D">
        <w:rPr>
          <w:rFonts w:asciiTheme="majorHAnsi" w:hAnsiTheme="majorHAnsi" w:cstheme="majorHAnsi"/>
          <w:szCs w:val="20"/>
        </w:rPr>
        <w:t xml:space="preserve"> in its entirety and replace it with the following:</w:t>
      </w:r>
    </w:p>
    <w:p w14:paraId="2494F34D" w14:textId="0D953831" w:rsidR="00B9669C" w:rsidRDefault="00A47F98" w:rsidP="00B9669C">
      <w:pPr>
        <w:pStyle w:val="OHHpara"/>
        <w:ind w:left="1440"/>
        <w:rPr>
          <w:rFonts w:asciiTheme="majorHAnsi" w:hAnsiTheme="majorHAnsi" w:cstheme="majorHAnsi"/>
          <w:bCs/>
          <w:sz w:val="20"/>
        </w:rPr>
      </w:pPr>
      <w:r w:rsidRPr="00852873">
        <w:rPr>
          <w:rFonts w:asciiTheme="majorHAnsi" w:hAnsiTheme="majorHAnsi" w:cstheme="majorHAnsi"/>
          <w:bCs/>
          <w:sz w:val="20"/>
        </w:rPr>
        <w:t>“</w:t>
      </w:r>
      <w:bookmarkStart w:id="7" w:name="_Ref137232887"/>
      <w:r w:rsidRPr="00E4042D">
        <w:rPr>
          <w:rFonts w:asciiTheme="majorHAnsi" w:hAnsiTheme="majorHAnsi" w:cstheme="majorHAnsi"/>
          <w:bCs/>
          <w:sz w:val="20"/>
        </w:rPr>
        <w:t>As of the date of the Contract, the Contractor represents to the Owner that</w:t>
      </w:r>
      <w:r w:rsidR="00852BFE">
        <w:rPr>
          <w:rFonts w:asciiTheme="majorHAnsi" w:hAnsiTheme="majorHAnsi" w:cstheme="majorHAnsi"/>
          <w:bCs/>
          <w:sz w:val="20"/>
        </w:rPr>
        <w:t xml:space="preserve"> the Contract Price excludes</w:t>
      </w:r>
      <w:r w:rsidR="00216F64">
        <w:rPr>
          <w:rFonts w:asciiTheme="majorHAnsi" w:hAnsiTheme="majorHAnsi" w:cstheme="majorHAnsi"/>
          <w:bCs/>
          <w:sz w:val="20"/>
        </w:rPr>
        <w:t xml:space="preserve"> any anticipated cost of tariff</w:t>
      </w:r>
      <w:r w:rsidR="00852BFE">
        <w:rPr>
          <w:rFonts w:asciiTheme="majorHAnsi" w:hAnsiTheme="majorHAnsi" w:cstheme="majorHAnsi"/>
          <w:bCs/>
          <w:sz w:val="20"/>
        </w:rPr>
        <w:t xml:space="preserve"> </w:t>
      </w:r>
      <w:r w:rsidR="00852BFE" w:rsidRPr="00852BFE">
        <w:rPr>
          <w:rFonts w:asciiTheme="majorHAnsi" w:hAnsiTheme="majorHAnsi" w:cstheme="majorHAnsi"/>
          <w:bCs/>
          <w:sz w:val="20"/>
        </w:rPr>
        <w:t xml:space="preserve">on </w:t>
      </w:r>
      <w:r w:rsidR="00852BFE">
        <w:rPr>
          <w:rFonts w:asciiTheme="majorHAnsi" w:hAnsiTheme="majorHAnsi" w:cstheme="majorHAnsi"/>
          <w:bCs/>
          <w:sz w:val="20"/>
        </w:rPr>
        <w:t xml:space="preserve">any </w:t>
      </w:r>
      <w:r w:rsidR="00852BFE" w:rsidRPr="00852BFE">
        <w:rPr>
          <w:rFonts w:asciiTheme="majorHAnsi" w:hAnsiTheme="majorHAnsi" w:cstheme="majorHAnsi"/>
          <w:bCs/>
          <w:sz w:val="20"/>
        </w:rPr>
        <w:t xml:space="preserve">Products </w:t>
      </w:r>
      <w:r w:rsidR="00852BFE">
        <w:rPr>
          <w:rFonts w:asciiTheme="majorHAnsi" w:hAnsiTheme="majorHAnsi" w:cstheme="majorHAnsi"/>
          <w:bCs/>
          <w:sz w:val="20"/>
        </w:rPr>
        <w:t xml:space="preserve">that </w:t>
      </w:r>
      <w:r w:rsidR="00B9669C">
        <w:rPr>
          <w:rFonts w:asciiTheme="majorHAnsi" w:hAnsiTheme="majorHAnsi" w:cstheme="majorHAnsi"/>
          <w:bCs/>
          <w:sz w:val="20"/>
        </w:rPr>
        <w:t>may be required for the Project</w:t>
      </w:r>
      <w:r w:rsidRPr="00E4042D">
        <w:rPr>
          <w:rFonts w:asciiTheme="majorHAnsi" w:hAnsiTheme="majorHAnsi" w:cstheme="majorHAnsi"/>
          <w:bCs/>
          <w:sz w:val="20"/>
        </w:rPr>
        <w:t>.</w:t>
      </w:r>
    </w:p>
    <w:p w14:paraId="27EE14DA" w14:textId="5E872E74" w:rsidR="00A47F98" w:rsidRPr="00852873" w:rsidRDefault="00A47F98" w:rsidP="00852873">
      <w:pPr>
        <w:pStyle w:val="OHHpara"/>
        <w:ind w:left="1440"/>
        <w:rPr>
          <w:rFonts w:asciiTheme="majorHAnsi" w:hAnsiTheme="majorHAnsi" w:cstheme="majorHAnsi"/>
          <w:bCs/>
        </w:rPr>
      </w:pPr>
      <w:r w:rsidRPr="00852873">
        <w:rPr>
          <w:rFonts w:asciiTheme="majorHAnsi" w:hAnsiTheme="majorHAnsi" w:cstheme="majorHAnsi"/>
          <w:bCs/>
          <w:sz w:val="20"/>
        </w:rPr>
        <w:t xml:space="preserve">If, </w:t>
      </w:r>
      <w:r w:rsidR="00B9669C">
        <w:rPr>
          <w:rFonts w:asciiTheme="majorHAnsi" w:hAnsiTheme="majorHAnsi" w:cstheme="majorHAnsi"/>
          <w:bCs/>
          <w:sz w:val="20"/>
        </w:rPr>
        <w:t xml:space="preserve">after </w:t>
      </w:r>
      <w:r w:rsidRPr="00852873">
        <w:rPr>
          <w:rFonts w:asciiTheme="majorHAnsi" w:hAnsiTheme="majorHAnsi" w:cstheme="majorHAnsi"/>
          <w:bCs/>
          <w:sz w:val="20"/>
        </w:rPr>
        <w:t xml:space="preserve">subsequent to the date of the Contract, changes are made to applicable laws, ordinances, rules, regulations, or codes of authorities having jurisdiction (including tariffs) which affect the cost of the Work, either party may submit a claim in accordance with the requirements of </w:t>
      </w:r>
      <w:r w:rsidR="00E72509">
        <w:rPr>
          <w:rFonts w:asciiTheme="majorHAnsi" w:hAnsiTheme="majorHAnsi" w:cstheme="majorHAnsi"/>
          <w:bCs/>
          <w:sz w:val="20"/>
        </w:rPr>
        <w:t xml:space="preserve">GC 6.6 </w:t>
      </w:r>
      <w:r w:rsidRPr="00852873">
        <w:rPr>
          <w:rFonts w:asciiTheme="majorHAnsi" w:hAnsiTheme="majorHAnsi" w:cstheme="majorHAnsi"/>
          <w:bCs/>
          <w:sz w:val="20"/>
        </w:rPr>
        <w:noBreakHyphen/>
        <w:t xml:space="preserve"> CLAIMS FOR A CHANGE IN CONTRACT PRICE.</w:t>
      </w:r>
      <w:bookmarkEnd w:id="7"/>
    </w:p>
    <w:p w14:paraId="42E3CDC2" w14:textId="029F390E" w:rsidR="00A47F98" w:rsidRPr="00852873" w:rsidRDefault="00A47F98" w:rsidP="00852873">
      <w:pPr>
        <w:pStyle w:val="OHHpara"/>
        <w:ind w:left="1440"/>
        <w:rPr>
          <w:rFonts w:asciiTheme="majorHAnsi" w:hAnsiTheme="majorHAnsi" w:cstheme="majorHAnsi"/>
          <w:bCs/>
        </w:rPr>
      </w:pPr>
      <w:r w:rsidRPr="00781DC1">
        <w:rPr>
          <w:rFonts w:asciiTheme="majorHAnsi" w:hAnsiTheme="majorHAnsi" w:cstheme="majorHAnsi"/>
          <w:bCs/>
          <w:sz w:val="20"/>
        </w:rPr>
        <w:t xml:space="preserve">The Contractor </w:t>
      </w:r>
      <w:r>
        <w:rPr>
          <w:rFonts w:asciiTheme="majorHAnsi" w:hAnsiTheme="majorHAnsi" w:cstheme="majorHAnsi"/>
          <w:bCs/>
          <w:sz w:val="20"/>
        </w:rPr>
        <w:t>shall</w:t>
      </w:r>
      <w:r w:rsidRPr="00781DC1">
        <w:rPr>
          <w:rFonts w:asciiTheme="majorHAnsi" w:hAnsiTheme="majorHAnsi" w:cstheme="majorHAnsi"/>
          <w:bCs/>
          <w:sz w:val="20"/>
        </w:rPr>
        <w:t xml:space="preserve"> use commercially reasonable efforts to mitigate any potential impacts of tariffs on</w:t>
      </w:r>
      <w:r w:rsidR="00216F64" w:rsidRPr="00852873">
        <w:rPr>
          <w:rFonts w:asciiTheme="majorHAnsi" w:hAnsiTheme="majorHAnsi" w:cstheme="majorHAnsi"/>
          <w:bCs/>
          <w:sz w:val="20"/>
        </w:rPr>
        <w:t xml:space="preserve"> Products</w:t>
      </w:r>
      <w:r w:rsidRPr="00781DC1">
        <w:rPr>
          <w:rFonts w:asciiTheme="majorHAnsi" w:hAnsiTheme="majorHAnsi" w:cstheme="majorHAnsi"/>
          <w:bCs/>
          <w:sz w:val="20"/>
        </w:rPr>
        <w:t xml:space="preserve"> </w:t>
      </w:r>
      <w:r w:rsidR="00B9669C">
        <w:rPr>
          <w:rFonts w:asciiTheme="majorHAnsi" w:hAnsiTheme="majorHAnsi" w:cstheme="majorHAnsi"/>
          <w:bCs/>
          <w:sz w:val="20"/>
        </w:rPr>
        <w:t>required</w:t>
      </w:r>
      <w:r w:rsidRPr="00781DC1">
        <w:rPr>
          <w:rFonts w:asciiTheme="majorHAnsi" w:hAnsiTheme="majorHAnsi" w:cstheme="majorHAnsi"/>
          <w:bCs/>
          <w:sz w:val="20"/>
        </w:rPr>
        <w:t xml:space="preserve"> for the Project.</w:t>
      </w:r>
      <w:r w:rsidRPr="00852873">
        <w:rPr>
          <w:rFonts w:asciiTheme="majorHAnsi" w:hAnsiTheme="majorHAnsi" w:cstheme="majorHAnsi"/>
          <w:bCs/>
          <w:sz w:val="20"/>
        </w:rPr>
        <w:t>”</w:t>
      </w:r>
    </w:p>
    <w:p w14:paraId="07999CE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10.4 WORKERS’ COMPENSATION</w:t>
      </w:r>
    </w:p>
    <w:p w14:paraId="2B24EA37" w14:textId="62E4427E"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10.4.1 so that, as amended, it reads as follows:</w:t>
      </w:r>
    </w:p>
    <w:p w14:paraId="423A157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“Prior to commencing the Work, and with each application for payment thereafter, the Contractor shall provide a Clearance Certificate from WSIB.”</w:t>
      </w:r>
    </w:p>
    <w:p w14:paraId="49564A7D" w14:textId="77777777" w:rsidR="0024278A" w:rsidRPr="00CF35FD" w:rsidRDefault="0024278A" w:rsidP="005F0A82">
      <w:pPr>
        <w:pStyle w:val="Heading2"/>
        <w:numPr>
          <w:ilvl w:val="0"/>
          <w:numId w:val="0"/>
        </w:numPr>
        <w:ind w:left="720" w:hanging="720"/>
        <w:rPr>
          <w:rFonts w:asciiTheme="majorHAnsi" w:hAnsiTheme="majorHAnsi" w:cstheme="majorHAnsi"/>
          <w:szCs w:val="20"/>
          <w:highlight w:val="yellow"/>
        </w:rPr>
      </w:pPr>
      <w:r w:rsidRPr="00CF35FD">
        <w:rPr>
          <w:rFonts w:asciiTheme="majorHAnsi" w:hAnsiTheme="majorHAnsi" w:cstheme="majorHAnsi"/>
          <w:szCs w:val="20"/>
          <w:highlight w:val="yellow"/>
        </w:rPr>
        <w:t>GC 11.1 INSURANCE</w:t>
      </w:r>
    </w:p>
    <w:p w14:paraId="0E746DE3" w14:textId="49B4DCD8" w:rsidR="0024278A" w:rsidRPr="00CF35FD" w:rsidRDefault="007D2DBF" w:rsidP="005F0A82">
      <w:pPr>
        <w:pStyle w:val="Heading3"/>
        <w:numPr>
          <w:ilvl w:val="0"/>
          <w:numId w:val="0"/>
        </w:numPr>
        <w:ind w:left="1584" w:hanging="864"/>
        <w:rPr>
          <w:rFonts w:asciiTheme="majorHAnsi" w:hAnsiTheme="majorHAnsi" w:cstheme="majorHAnsi"/>
          <w:szCs w:val="20"/>
          <w:highlight w:val="yellow"/>
        </w:rPr>
      </w:pPr>
      <w:r w:rsidRPr="00CF35FD">
        <w:rPr>
          <w:rFonts w:asciiTheme="majorHAnsi" w:hAnsiTheme="majorHAnsi" w:cstheme="majorHAnsi"/>
          <w:szCs w:val="20"/>
          <w:highlight w:val="yellow"/>
        </w:rPr>
        <w:t>D</w:t>
      </w:r>
      <w:r w:rsidR="0024278A" w:rsidRPr="00CF35FD">
        <w:rPr>
          <w:rFonts w:asciiTheme="majorHAnsi" w:hAnsiTheme="majorHAnsi" w:cstheme="majorHAnsi"/>
          <w:szCs w:val="20"/>
          <w:highlight w:val="yellow"/>
        </w:rPr>
        <w:t>elete GC11.1 in its entirety and replace it with the following:</w:t>
      </w:r>
    </w:p>
    <w:p w14:paraId="23A85417" w14:textId="2084F1CB" w:rsidR="0024278A" w:rsidRPr="00CF35FD" w:rsidRDefault="0024278A" w:rsidP="00DF1B85">
      <w:pPr>
        <w:pStyle w:val="MTBodyHangingIndent11"/>
        <w:rPr>
          <w:rFonts w:asciiTheme="majorHAnsi" w:hAnsiTheme="majorHAnsi" w:cstheme="majorHAnsi"/>
          <w:szCs w:val="20"/>
          <w:highlight w:val="yellow"/>
        </w:rPr>
      </w:pPr>
      <w:bookmarkStart w:id="8" w:name="_Hlk206516907"/>
      <w:r w:rsidRPr="00CF35FD">
        <w:rPr>
          <w:rFonts w:asciiTheme="majorHAnsi" w:hAnsiTheme="majorHAnsi" w:cstheme="majorHAnsi"/>
          <w:szCs w:val="20"/>
          <w:highlight w:val="yellow"/>
        </w:rPr>
        <w:t>“11.1.1</w:t>
      </w:r>
      <w:r w:rsidRPr="00CF35FD">
        <w:rPr>
          <w:rFonts w:asciiTheme="majorHAnsi" w:hAnsiTheme="majorHAnsi" w:cstheme="majorHAnsi"/>
          <w:szCs w:val="20"/>
          <w:highlight w:val="yellow"/>
        </w:rPr>
        <w:tab/>
        <w:t xml:space="preserve">Without restricting the generality of </w:t>
      </w:r>
      <w:r w:rsidR="007D2DBF" w:rsidRPr="00CF35FD">
        <w:rPr>
          <w:rFonts w:asciiTheme="majorHAnsi" w:hAnsiTheme="majorHAnsi" w:cstheme="majorHAnsi"/>
          <w:szCs w:val="20"/>
          <w:highlight w:val="yellow"/>
        </w:rPr>
        <w:t>GC13</w:t>
      </w:r>
      <w:r w:rsidRPr="00CF35FD">
        <w:rPr>
          <w:rFonts w:asciiTheme="majorHAnsi" w:hAnsiTheme="majorHAnsi" w:cstheme="majorHAnsi"/>
          <w:szCs w:val="20"/>
          <w:highlight w:val="yellow"/>
        </w:rPr>
        <w:t xml:space="preserve">.1 – INDEMNIFICATION, the </w:t>
      </w:r>
      <w:r w:rsidR="000A6352" w:rsidRPr="00CF35FD">
        <w:rPr>
          <w:rFonts w:asciiTheme="majorHAnsi" w:hAnsiTheme="majorHAnsi" w:cstheme="majorHAnsi"/>
          <w:szCs w:val="20"/>
          <w:highlight w:val="yellow"/>
        </w:rPr>
        <w:t xml:space="preserve">Contractor </w:t>
      </w:r>
      <w:r w:rsidRPr="00CF35FD">
        <w:rPr>
          <w:rFonts w:asciiTheme="majorHAnsi" w:hAnsiTheme="majorHAnsi" w:cstheme="majorHAnsi"/>
          <w:szCs w:val="20"/>
          <w:highlight w:val="yellow"/>
        </w:rPr>
        <w:t>shall provide, maintain and pay for Builder’s Risk/Course of Construction insurance coverage against “all risks” of physical loss or damage to the Work including materials and supplies on site but excluding machinery, equipment, tools and temporary structures or facilities used in carrying out the Work, all on a full replacement value basis and subject to normal insurance policy exclusions. Such insurance shall include the Consultant</w:t>
      </w:r>
      <w:r w:rsidR="005722A6" w:rsidRPr="00CF35FD">
        <w:rPr>
          <w:rFonts w:asciiTheme="majorHAnsi" w:hAnsiTheme="majorHAnsi" w:cstheme="majorHAnsi"/>
          <w:szCs w:val="20"/>
          <w:highlight w:val="yellow"/>
        </w:rPr>
        <w:t xml:space="preserve"> and </w:t>
      </w:r>
      <w:r w:rsidRPr="00CF35FD">
        <w:rPr>
          <w:rFonts w:asciiTheme="majorHAnsi" w:hAnsiTheme="majorHAnsi" w:cstheme="majorHAnsi"/>
          <w:szCs w:val="20"/>
          <w:highlight w:val="yellow"/>
        </w:rPr>
        <w:t>the</w:t>
      </w:r>
      <w:r w:rsidR="005722A6" w:rsidRPr="00CF35FD">
        <w:rPr>
          <w:rFonts w:asciiTheme="majorHAnsi" w:hAnsiTheme="majorHAnsi" w:cstheme="majorHAnsi"/>
          <w:szCs w:val="20"/>
          <w:highlight w:val="yellow"/>
        </w:rPr>
        <w:t xml:space="preserve"> Owner</w:t>
      </w:r>
      <w:r w:rsidRPr="00CF35FD">
        <w:rPr>
          <w:rFonts w:asciiTheme="majorHAnsi" w:hAnsiTheme="majorHAnsi" w:cstheme="majorHAnsi"/>
          <w:szCs w:val="20"/>
          <w:highlight w:val="yellow"/>
        </w:rPr>
        <w:t xml:space="preserve"> as additional insureds as their respective interests may appear and will be maintained in full force until the final certificate for payment.</w:t>
      </w:r>
      <w:r w:rsidR="007B6EA0" w:rsidRPr="00CF35FD">
        <w:rPr>
          <w:rFonts w:asciiTheme="majorHAnsi" w:hAnsiTheme="majorHAnsi" w:cstheme="majorHAnsi"/>
          <w:szCs w:val="20"/>
          <w:highlight w:val="yellow"/>
        </w:rPr>
        <w:t xml:space="preserve"> </w:t>
      </w:r>
    </w:p>
    <w:p w14:paraId="0BAEB9CB" w14:textId="3B3151A3" w:rsidR="0024278A" w:rsidRPr="00CF35FD" w:rsidRDefault="007B6EA0" w:rsidP="00DF1B85">
      <w:pPr>
        <w:pStyle w:val="MTBodyIndent16"/>
        <w:rPr>
          <w:rFonts w:asciiTheme="majorHAnsi" w:hAnsiTheme="majorHAnsi" w:cstheme="majorHAnsi"/>
          <w:szCs w:val="20"/>
          <w:highlight w:val="yellow"/>
        </w:rPr>
      </w:pPr>
      <w:r w:rsidRPr="00CF35FD">
        <w:rPr>
          <w:rFonts w:asciiTheme="majorHAnsi" w:hAnsiTheme="majorHAnsi" w:cstheme="majorHAnsi"/>
          <w:szCs w:val="20"/>
          <w:highlight w:val="yellow"/>
        </w:rPr>
        <w:t>Deductibles shall not exceed $25,000</w:t>
      </w:r>
      <w:r w:rsidR="00E72509" w:rsidRPr="00CF35FD">
        <w:rPr>
          <w:rFonts w:asciiTheme="majorHAnsi" w:hAnsiTheme="majorHAnsi" w:cstheme="majorHAnsi"/>
          <w:szCs w:val="20"/>
          <w:highlight w:val="yellow"/>
        </w:rPr>
        <w:t xml:space="preserve"> </w:t>
      </w:r>
      <w:r w:rsidR="0024278A" w:rsidRPr="00CF35FD">
        <w:rPr>
          <w:rFonts w:asciiTheme="majorHAnsi" w:hAnsiTheme="majorHAnsi" w:cstheme="majorHAnsi"/>
          <w:szCs w:val="20"/>
          <w:highlight w:val="yellow"/>
        </w:rPr>
        <w:t>and the Contractor will be solely responsible for losses with respect to damage not covered.</w:t>
      </w:r>
    </w:p>
    <w:p w14:paraId="491A6681" w14:textId="20566AD6" w:rsidR="0024278A" w:rsidRPr="00CF35FD" w:rsidRDefault="0024278A" w:rsidP="00DF1B85">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11.1.2</w:t>
      </w:r>
      <w:r w:rsidRPr="00CF35FD">
        <w:rPr>
          <w:rFonts w:asciiTheme="majorHAnsi" w:hAnsiTheme="majorHAnsi" w:cstheme="majorHAnsi"/>
          <w:szCs w:val="20"/>
          <w:highlight w:val="yellow"/>
        </w:rPr>
        <w:tab/>
        <w:t xml:space="preserve">The </w:t>
      </w:r>
      <w:r w:rsidR="00B870C9" w:rsidRPr="00CF35FD">
        <w:rPr>
          <w:rFonts w:asciiTheme="majorHAnsi" w:hAnsiTheme="majorHAnsi" w:cstheme="majorHAnsi"/>
          <w:szCs w:val="20"/>
          <w:highlight w:val="yellow"/>
        </w:rPr>
        <w:t xml:space="preserve">Contractor </w:t>
      </w:r>
      <w:r w:rsidRPr="00CF35FD">
        <w:rPr>
          <w:rFonts w:asciiTheme="majorHAnsi" w:hAnsiTheme="majorHAnsi" w:cstheme="majorHAnsi"/>
          <w:szCs w:val="20"/>
          <w:highlight w:val="yellow"/>
        </w:rPr>
        <w:t>shall provide, maintain and pay for Equipment Breakdown insurance (Boiler and Machinery insurance). Such insurance shall include the Consultant</w:t>
      </w:r>
      <w:r w:rsidR="00B870C9" w:rsidRPr="00CF35FD">
        <w:rPr>
          <w:rFonts w:asciiTheme="majorHAnsi" w:hAnsiTheme="majorHAnsi" w:cstheme="majorHAnsi"/>
          <w:szCs w:val="20"/>
          <w:highlight w:val="yellow"/>
        </w:rPr>
        <w:t xml:space="preserve"> and the Owner </w:t>
      </w:r>
      <w:r w:rsidRPr="00CF35FD">
        <w:rPr>
          <w:rFonts w:asciiTheme="majorHAnsi" w:hAnsiTheme="majorHAnsi" w:cstheme="majorHAnsi"/>
          <w:szCs w:val="20"/>
          <w:highlight w:val="yellow"/>
        </w:rPr>
        <w:t>as additional insureds as their respective interests may appear and will be maintained in full force until the final certificate for payment.</w:t>
      </w:r>
    </w:p>
    <w:p w14:paraId="14DB40D4" w14:textId="28E2B86C" w:rsidR="0024278A" w:rsidRPr="00CF35FD" w:rsidRDefault="0024278A" w:rsidP="00DF1B85">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lastRenderedPageBreak/>
        <w:t>11.1.3</w:t>
      </w:r>
      <w:r w:rsidRPr="00CF35FD">
        <w:rPr>
          <w:rFonts w:asciiTheme="majorHAnsi" w:hAnsiTheme="majorHAnsi" w:cstheme="majorHAnsi"/>
          <w:szCs w:val="20"/>
          <w:highlight w:val="yellow"/>
        </w:rPr>
        <w:tab/>
        <w:t xml:space="preserve">The </w:t>
      </w:r>
      <w:r w:rsidR="00B870C9" w:rsidRPr="00CF35FD">
        <w:rPr>
          <w:rFonts w:asciiTheme="majorHAnsi" w:hAnsiTheme="majorHAnsi" w:cstheme="majorHAnsi"/>
          <w:szCs w:val="20"/>
          <w:highlight w:val="yellow"/>
        </w:rPr>
        <w:t xml:space="preserve">Contractor </w:t>
      </w:r>
      <w:r w:rsidRPr="00CF35FD">
        <w:rPr>
          <w:rFonts w:asciiTheme="majorHAnsi" w:hAnsiTheme="majorHAnsi" w:cstheme="majorHAnsi"/>
          <w:szCs w:val="20"/>
          <w:highlight w:val="yellow"/>
        </w:rPr>
        <w:t xml:space="preserve">shall provide, maintain and pay for Comprehensive General Liability insurance (known as “Wrap Up Liability”) in form and </w:t>
      </w:r>
      <w:r w:rsidR="00B870C9" w:rsidRPr="00CF35FD">
        <w:rPr>
          <w:rFonts w:asciiTheme="majorHAnsi" w:hAnsiTheme="majorHAnsi" w:cstheme="majorHAnsi"/>
          <w:szCs w:val="20"/>
          <w:highlight w:val="yellow"/>
        </w:rPr>
        <w:t xml:space="preserve">on </w:t>
      </w:r>
      <w:r w:rsidRPr="00CF35FD">
        <w:rPr>
          <w:rFonts w:asciiTheme="majorHAnsi" w:hAnsiTheme="majorHAnsi" w:cstheme="majorHAnsi"/>
          <w:szCs w:val="20"/>
          <w:highlight w:val="yellow"/>
        </w:rPr>
        <w:t>terms satisfactory to the Owner with a limit of not less than $</w:t>
      </w:r>
      <w:r w:rsidR="00FA2CFE">
        <w:rPr>
          <w:rFonts w:asciiTheme="majorHAnsi" w:hAnsiTheme="majorHAnsi" w:cstheme="majorHAnsi"/>
          <w:szCs w:val="20"/>
          <w:highlight w:val="yellow"/>
        </w:rPr>
        <w:t>10</w:t>
      </w:r>
      <w:r w:rsidRPr="00CF35FD">
        <w:rPr>
          <w:rFonts w:asciiTheme="majorHAnsi" w:hAnsiTheme="majorHAnsi" w:cstheme="majorHAnsi"/>
          <w:szCs w:val="20"/>
          <w:highlight w:val="yellow"/>
        </w:rPr>
        <w:t xml:space="preserve"> million per occurrence for bodily injury, death and damage to property, including loss of use thereof and will be subject to the following anticipated deductibles.</w:t>
      </w:r>
    </w:p>
    <w:tbl>
      <w:tblPr>
        <w:tblStyle w:val="TableGrid"/>
        <w:tblW w:w="0" w:type="auto"/>
        <w:tblInd w:w="2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65"/>
        <w:gridCol w:w="2970"/>
        <w:gridCol w:w="3590"/>
      </w:tblGrid>
      <w:tr w:rsidR="00DF1B85" w:rsidRPr="00CF35FD" w14:paraId="2E30B975" w14:textId="77777777" w:rsidTr="00997A8C">
        <w:tc>
          <w:tcPr>
            <w:tcW w:w="365" w:type="dxa"/>
          </w:tcPr>
          <w:p w14:paraId="10408220" w14:textId="77777777" w:rsidR="00DF1B85" w:rsidRPr="00CF35FD" w:rsidRDefault="00DF1B85" w:rsidP="00997A8C">
            <w:pPr>
              <w:pStyle w:val="MTTable"/>
              <w:jc w:val="right"/>
              <w:rPr>
                <w:rFonts w:asciiTheme="majorHAnsi" w:hAnsiTheme="majorHAnsi" w:cstheme="majorHAnsi"/>
                <w:szCs w:val="20"/>
                <w:highlight w:val="yellow"/>
              </w:rPr>
            </w:pPr>
            <w:bookmarkStart w:id="9" w:name="_Hlk206516957"/>
            <w:r w:rsidRPr="00CF35FD">
              <w:rPr>
                <w:rFonts w:asciiTheme="majorHAnsi" w:hAnsiTheme="majorHAnsi" w:cstheme="majorHAnsi"/>
                <w:szCs w:val="20"/>
                <w:highlight w:val="yellow"/>
              </w:rPr>
              <w:t>i.</w:t>
            </w:r>
          </w:p>
        </w:tc>
        <w:tc>
          <w:tcPr>
            <w:tcW w:w="2970" w:type="dxa"/>
          </w:tcPr>
          <w:p w14:paraId="15CCCE3C" w14:textId="77777777" w:rsidR="00DF1B85" w:rsidRPr="00CF35FD" w:rsidRDefault="00DF1B85" w:rsidP="00997A8C">
            <w:pPr>
              <w:pStyle w:val="MTTable"/>
              <w:rPr>
                <w:rFonts w:asciiTheme="majorHAnsi" w:hAnsiTheme="majorHAnsi" w:cstheme="majorHAnsi"/>
                <w:szCs w:val="20"/>
                <w:highlight w:val="yellow"/>
              </w:rPr>
            </w:pPr>
            <w:r w:rsidRPr="00CF35FD">
              <w:rPr>
                <w:rFonts w:asciiTheme="majorHAnsi" w:hAnsiTheme="majorHAnsi" w:cstheme="majorHAnsi"/>
                <w:szCs w:val="20"/>
                <w:highlight w:val="yellow"/>
              </w:rPr>
              <w:t>Earthquake Losses</w:t>
            </w:r>
          </w:p>
        </w:tc>
        <w:tc>
          <w:tcPr>
            <w:tcW w:w="3590" w:type="dxa"/>
          </w:tcPr>
          <w:p w14:paraId="6D1087A5" w14:textId="77777777" w:rsidR="00DF1B85" w:rsidRPr="00CF35FD" w:rsidRDefault="00DF1B85" w:rsidP="00997A8C">
            <w:pPr>
              <w:pStyle w:val="MTTable"/>
              <w:jc w:val="both"/>
              <w:rPr>
                <w:rFonts w:asciiTheme="majorHAnsi" w:hAnsiTheme="majorHAnsi" w:cstheme="majorHAnsi"/>
                <w:szCs w:val="20"/>
                <w:highlight w:val="yellow"/>
              </w:rPr>
            </w:pPr>
            <w:r w:rsidRPr="00CF35FD">
              <w:rPr>
                <w:rFonts w:asciiTheme="majorHAnsi" w:hAnsiTheme="majorHAnsi" w:cstheme="majorHAnsi"/>
                <w:szCs w:val="20"/>
                <w:highlight w:val="yellow"/>
              </w:rPr>
              <w:t>3% of insured value – minimum of $100,000.</w:t>
            </w:r>
          </w:p>
        </w:tc>
      </w:tr>
      <w:tr w:rsidR="00DF1B85" w:rsidRPr="00CF35FD" w14:paraId="1DE0378C" w14:textId="77777777" w:rsidTr="00997A8C">
        <w:tc>
          <w:tcPr>
            <w:tcW w:w="365" w:type="dxa"/>
          </w:tcPr>
          <w:p w14:paraId="1E47825E" w14:textId="77777777" w:rsidR="00DF1B85" w:rsidRPr="00CF35FD" w:rsidRDefault="00DF1B85" w:rsidP="00997A8C">
            <w:pPr>
              <w:pStyle w:val="MTTable"/>
              <w:jc w:val="right"/>
              <w:rPr>
                <w:rFonts w:asciiTheme="majorHAnsi" w:hAnsiTheme="majorHAnsi" w:cstheme="majorHAnsi"/>
                <w:szCs w:val="20"/>
                <w:highlight w:val="yellow"/>
              </w:rPr>
            </w:pPr>
            <w:r w:rsidRPr="00CF35FD">
              <w:rPr>
                <w:rFonts w:asciiTheme="majorHAnsi" w:hAnsiTheme="majorHAnsi" w:cstheme="majorHAnsi"/>
                <w:szCs w:val="20"/>
                <w:highlight w:val="yellow"/>
              </w:rPr>
              <w:t>ii.</w:t>
            </w:r>
          </w:p>
        </w:tc>
        <w:tc>
          <w:tcPr>
            <w:tcW w:w="2970" w:type="dxa"/>
          </w:tcPr>
          <w:p w14:paraId="386100DA" w14:textId="77777777" w:rsidR="00DF1B85" w:rsidRPr="00CF35FD" w:rsidRDefault="00DF1B85" w:rsidP="00997A8C">
            <w:pPr>
              <w:pStyle w:val="MTTable"/>
              <w:rPr>
                <w:rFonts w:asciiTheme="majorHAnsi" w:hAnsiTheme="majorHAnsi" w:cstheme="majorHAnsi"/>
                <w:szCs w:val="20"/>
                <w:highlight w:val="yellow"/>
              </w:rPr>
            </w:pPr>
            <w:r w:rsidRPr="00CF35FD">
              <w:rPr>
                <w:rFonts w:asciiTheme="majorHAnsi" w:hAnsiTheme="majorHAnsi" w:cstheme="majorHAnsi"/>
                <w:szCs w:val="20"/>
                <w:highlight w:val="yellow"/>
              </w:rPr>
              <w:t>Flood Losses</w:t>
            </w:r>
          </w:p>
        </w:tc>
        <w:tc>
          <w:tcPr>
            <w:tcW w:w="3590" w:type="dxa"/>
          </w:tcPr>
          <w:p w14:paraId="7C6A8794" w14:textId="77777777" w:rsidR="00DF1B85" w:rsidRPr="00CF35FD" w:rsidRDefault="00DF1B85" w:rsidP="00997A8C">
            <w:pPr>
              <w:pStyle w:val="MTTable"/>
              <w:jc w:val="both"/>
              <w:rPr>
                <w:rFonts w:asciiTheme="majorHAnsi" w:hAnsiTheme="majorHAnsi" w:cstheme="majorHAnsi"/>
                <w:szCs w:val="20"/>
                <w:highlight w:val="yellow"/>
              </w:rPr>
            </w:pPr>
            <w:r w:rsidRPr="00CF35FD">
              <w:rPr>
                <w:rFonts w:asciiTheme="majorHAnsi" w:hAnsiTheme="majorHAnsi" w:cstheme="majorHAnsi"/>
                <w:szCs w:val="20"/>
                <w:highlight w:val="yellow"/>
              </w:rPr>
              <w:t>Max $25,000</w:t>
            </w:r>
          </w:p>
        </w:tc>
      </w:tr>
      <w:tr w:rsidR="00DF1B85" w:rsidRPr="00CF35FD" w14:paraId="185E9D3C" w14:textId="77777777" w:rsidTr="00997A8C">
        <w:tc>
          <w:tcPr>
            <w:tcW w:w="365" w:type="dxa"/>
          </w:tcPr>
          <w:p w14:paraId="3DBFB639" w14:textId="77777777" w:rsidR="00DF1B85" w:rsidRPr="00CF35FD" w:rsidRDefault="00DF1B85" w:rsidP="00997A8C">
            <w:pPr>
              <w:pStyle w:val="MTTable"/>
              <w:jc w:val="right"/>
              <w:rPr>
                <w:rFonts w:asciiTheme="majorHAnsi" w:hAnsiTheme="majorHAnsi" w:cstheme="majorHAnsi"/>
                <w:szCs w:val="20"/>
                <w:highlight w:val="yellow"/>
              </w:rPr>
            </w:pPr>
            <w:r w:rsidRPr="00CF35FD">
              <w:rPr>
                <w:rFonts w:asciiTheme="majorHAnsi" w:hAnsiTheme="majorHAnsi" w:cstheme="majorHAnsi"/>
                <w:szCs w:val="20"/>
                <w:highlight w:val="yellow"/>
              </w:rPr>
              <w:t>iii.</w:t>
            </w:r>
          </w:p>
        </w:tc>
        <w:tc>
          <w:tcPr>
            <w:tcW w:w="2970" w:type="dxa"/>
          </w:tcPr>
          <w:p w14:paraId="7EBE83AB" w14:textId="77777777" w:rsidR="00DF1B85" w:rsidRPr="00CF35FD" w:rsidRDefault="00DF1B85" w:rsidP="00997A8C">
            <w:pPr>
              <w:pStyle w:val="MTTable"/>
              <w:rPr>
                <w:rFonts w:asciiTheme="majorHAnsi" w:hAnsiTheme="majorHAnsi" w:cstheme="majorHAnsi"/>
                <w:szCs w:val="20"/>
                <w:highlight w:val="yellow"/>
              </w:rPr>
            </w:pPr>
            <w:r w:rsidRPr="00CF35FD">
              <w:rPr>
                <w:rFonts w:asciiTheme="majorHAnsi" w:hAnsiTheme="majorHAnsi" w:cstheme="majorHAnsi"/>
                <w:szCs w:val="20"/>
                <w:highlight w:val="yellow"/>
              </w:rPr>
              <w:t>All Other Losses</w:t>
            </w:r>
          </w:p>
        </w:tc>
        <w:tc>
          <w:tcPr>
            <w:tcW w:w="3590" w:type="dxa"/>
          </w:tcPr>
          <w:p w14:paraId="6DCE2497" w14:textId="77777777" w:rsidR="00DF1B85" w:rsidRPr="00CF35FD" w:rsidRDefault="00DF1B85" w:rsidP="00997A8C">
            <w:pPr>
              <w:pStyle w:val="MTTable"/>
              <w:jc w:val="both"/>
              <w:rPr>
                <w:rFonts w:asciiTheme="majorHAnsi" w:hAnsiTheme="majorHAnsi" w:cstheme="majorHAnsi"/>
                <w:szCs w:val="20"/>
                <w:highlight w:val="yellow"/>
              </w:rPr>
            </w:pPr>
            <w:r w:rsidRPr="00CF35FD">
              <w:rPr>
                <w:rFonts w:asciiTheme="majorHAnsi" w:hAnsiTheme="majorHAnsi" w:cstheme="majorHAnsi"/>
                <w:szCs w:val="20"/>
                <w:highlight w:val="yellow"/>
              </w:rPr>
              <w:t>Max $25,000</w:t>
            </w:r>
          </w:p>
        </w:tc>
      </w:tr>
      <w:tr w:rsidR="00DF1B85" w:rsidRPr="00CF35FD" w14:paraId="795FFD44" w14:textId="77777777" w:rsidTr="00997A8C">
        <w:tc>
          <w:tcPr>
            <w:tcW w:w="365" w:type="dxa"/>
          </w:tcPr>
          <w:p w14:paraId="00C2BB53" w14:textId="77777777" w:rsidR="00DF1B85" w:rsidRPr="00CF35FD" w:rsidRDefault="00DF1B85" w:rsidP="00997A8C">
            <w:pPr>
              <w:pStyle w:val="MTTable"/>
              <w:jc w:val="right"/>
              <w:rPr>
                <w:rFonts w:asciiTheme="majorHAnsi" w:hAnsiTheme="majorHAnsi" w:cstheme="majorHAnsi"/>
                <w:szCs w:val="20"/>
                <w:highlight w:val="yellow"/>
              </w:rPr>
            </w:pPr>
            <w:r w:rsidRPr="00CF35FD">
              <w:rPr>
                <w:rFonts w:asciiTheme="majorHAnsi" w:hAnsiTheme="majorHAnsi" w:cstheme="majorHAnsi"/>
                <w:szCs w:val="20"/>
                <w:highlight w:val="yellow"/>
              </w:rPr>
              <w:t>iv.</w:t>
            </w:r>
          </w:p>
        </w:tc>
        <w:tc>
          <w:tcPr>
            <w:tcW w:w="2970" w:type="dxa"/>
          </w:tcPr>
          <w:p w14:paraId="49991F4A" w14:textId="77777777" w:rsidR="00DF1B85" w:rsidRPr="00CF35FD" w:rsidRDefault="00DF1B85" w:rsidP="00997A8C">
            <w:pPr>
              <w:pStyle w:val="MTTable"/>
              <w:rPr>
                <w:rFonts w:asciiTheme="majorHAnsi" w:hAnsiTheme="majorHAnsi" w:cstheme="majorHAnsi"/>
                <w:szCs w:val="20"/>
                <w:highlight w:val="yellow"/>
              </w:rPr>
            </w:pPr>
            <w:r w:rsidRPr="00CF35FD">
              <w:rPr>
                <w:rFonts w:asciiTheme="majorHAnsi" w:hAnsiTheme="majorHAnsi" w:cstheme="majorHAnsi"/>
                <w:szCs w:val="20"/>
                <w:highlight w:val="yellow"/>
              </w:rPr>
              <w:t>Testing and Commissioning</w:t>
            </w:r>
          </w:p>
        </w:tc>
        <w:tc>
          <w:tcPr>
            <w:tcW w:w="3590" w:type="dxa"/>
          </w:tcPr>
          <w:p w14:paraId="1252464F" w14:textId="77777777" w:rsidR="00DF1B85" w:rsidRPr="00CF35FD" w:rsidRDefault="00DF1B85" w:rsidP="00997A8C">
            <w:pPr>
              <w:pStyle w:val="MTTable"/>
              <w:jc w:val="both"/>
              <w:rPr>
                <w:rFonts w:asciiTheme="majorHAnsi" w:hAnsiTheme="majorHAnsi" w:cstheme="majorHAnsi"/>
                <w:szCs w:val="20"/>
                <w:highlight w:val="yellow"/>
              </w:rPr>
            </w:pPr>
            <w:r w:rsidRPr="00CF35FD">
              <w:rPr>
                <w:rFonts w:asciiTheme="majorHAnsi" w:hAnsiTheme="majorHAnsi" w:cstheme="majorHAnsi"/>
                <w:szCs w:val="20"/>
                <w:highlight w:val="yellow"/>
              </w:rPr>
              <w:t>Max $25,000</w:t>
            </w:r>
          </w:p>
        </w:tc>
      </w:tr>
      <w:bookmarkEnd w:id="9"/>
    </w:tbl>
    <w:p w14:paraId="681034A1" w14:textId="77777777" w:rsidR="00DF1B85" w:rsidRPr="00CF35FD" w:rsidRDefault="00DF1B85" w:rsidP="00997A8C">
      <w:pPr>
        <w:pStyle w:val="MTBody"/>
        <w:spacing w:after="0"/>
        <w:rPr>
          <w:rFonts w:asciiTheme="majorHAnsi" w:hAnsiTheme="majorHAnsi" w:cstheme="majorHAnsi"/>
          <w:szCs w:val="20"/>
          <w:highlight w:val="yellow"/>
        </w:rPr>
      </w:pPr>
    </w:p>
    <w:p w14:paraId="3137B780" w14:textId="6A57BE88" w:rsidR="0024278A" w:rsidRPr="00CF35FD" w:rsidRDefault="0024278A" w:rsidP="00997A8C">
      <w:pPr>
        <w:pStyle w:val="MTBodyIndent16"/>
        <w:rPr>
          <w:rFonts w:asciiTheme="majorHAnsi" w:hAnsiTheme="majorHAnsi" w:cstheme="majorHAnsi"/>
          <w:szCs w:val="20"/>
          <w:highlight w:val="yellow"/>
        </w:rPr>
      </w:pPr>
      <w:r w:rsidRPr="00CF35FD">
        <w:rPr>
          <w:rFonts w:asciiTheme="majorHAnsi" w:hAnsiTheme="majorHAnsi" w:cstheme="majorHAnsi"/>
          <w:szCs w:val="20"/>
          <w:highlight w:val="yellow"/>
        </w:rPr>
        <w:t>Such policy shall include provisions for blanket contractual liability, cross liability and products and completed operations liability. The policy shall be maintained continuously in full force until the date of issuance of the final certificate of payment, except for the coverage referred to above as products and completed operations liability which shall run for a further 24 months from the date of issuance of Substantial Performance of the Work. Such insurances will include the Consultant (but not with respect to professional liability</w:t>
      </w:r>
      <w:r w:rsidR="00B870C9" w:rsidRPr="00CF35FD">
        <w:rPr>
          <w:rFonts w:asciiTheme="majorHAnsi" w:hAnsiTheme="majorHAnsi" w:cstheme="majorHAnsi"/>
          <w:szCs w:val="20"/>
          <w:highlight w:val="yellow"/>
        </w:rPr>
        <w:t xml:space="preserve">) and </w:t>
      </w:r>
      <w:r w:rsidRPr="00CF35FD">
        <w:rPr>
          <w:rFonts w:asciiTheme="majorHAnsi" w:hAnsiTheme="majorHAnsi" w:cstheme="majorHAnsi"/>
          <w:szCs w:val="20"/>
          <w:highlight w:val="yellow"/>
        </w:rPr>
        <w:t xml:space="preserve">the </w:t>
      </w:r>
      <w:r w:rsidR="00B870C9" w:rsidRPr="00CF35FD">
        <w:rPr>
          <w:rFonts w:asciiTheme="majorHAnsi" w:hAnsiTheme="majorHAnsi" w:cstheme="majorHAnsi"/>
          <w:szCs w:val="20"/>
          <w:highlight w:val="yellow"/>
        </w:rPr>
        <w:t xml:space="preserve">Owner </w:t>
      </w:r>
      <w:r w:rsidRPr="00CF35FD">
        <w:rPr>
          <w:rFonts w:asciiTheme="majorHAnsi" w:hAnsiTheme="majorHAnsi" w:cstheme="majorHAnsi"/>
          <w:szCs w:val="20"/>
          <w:highlight w:val="yellow"/>
        </w:rPr>
        <w:t>as additional insureds and shall include a waiver of subrogation rights by the insurer against any insured.</w:t>
      </w:r>
    </w:p>
    <w:p w14:paraId="41877E52" w14:textId="5213A9F9" w:rsidR="0024278A" w:rsidRPr="00CF35FD" w:rsidRDefault="0024278A" w:rsidP="00D513C4">
      <w:pPr>
        <w:pStyle w:val="MTBodyHangingIndent11"/>
        <w:ind w:left="2250" w:firstLine="0"/>
        <w:rPr>
          <w:rFonts w:asciiTheme="majorHAnsi" w:hAnsiTheme="majorHAnsi" w:cstheme="majorHAnsi"/>
          <w:szCs w:val="20"/>
          <w:highlight w:val="yellow"/>
        </w:rPr>
      </w:pPr>
      <w:r w:rsidRPr="00CF35FD">
        <w:rPr>
          <w:rFonts w:asciiTheme="majorHAnsi" w:hAnsiTheme="majorHAnsi" w:cstheme="majorHAnsi"/>
          <w:szCs w:val="20"/>
          <w:highlight w:val="yellow"/>
        </w:rPr>
        <w:t>The Consultant shall provide, maintain and pay for Professional Liability  insurance per the Client Architect Agreement.</w:t>
      </w:r>
    </w:p>
    <w:p w14:paraId="0605DAF2" w14:textId="469BA452" w:rsidR="0024278A" w:rsidRPr="00CF35FD" w:rsidRDefault="0024278A" w:rsidP="00224B4A">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11.1.4</w:t>
      </w:r>
      <w:r w:rsidRPr="00CF35FD">
        <w:rPr>
          <w:rFonts w:asciiTheme="majorHAnsi" w:hAnsiTheme="majorHAnsi" w:cstheme="majorHAnsi"/>
          <w:szCs w:val="20"/>
          <w:highlight w:val="yellow"/>
        </w:rPr>
        <w:tab/>
        <w:t xml:space="preserve">The Contractor shall provide, maintain and pay for “all risks” Contractors’ equipment insurance covering construction machinery and equipment and tools used by the Contractor for the performance of the Work, and such insurance shall be in a form acceptable to the Owner and shall not allow subrogation claims by the insurer against the Owner. The Policies shall be endorsed to provide the Owner with not less than </w:t>
      </w:r>
      <w:r w:rsidR="00853A14" w:rsidRPr="00CF35FD">
        <w:rPr>
          <w:rFonts w:asciiTheme="majorHAnsi" w:hAnsiTheme="majorHAnsi" w:cstheme="majorHAnsi"/>
          <w:szCs w:val="20"/>
          <w:highlight w:val="yellow"/>
        </w:rPr>
        <w:t>30</w:t>
      </w:r>
      <w:r w:rsidRPr="00CF35FD">
        <w:rPr>
          <w:rFonts w:asciiTheme="majorHAnsi" w:hAnsiTheme="majorHAnsi" w:cstheme="majorHAnsi"/>
          <w:szCs w:val="20"/>
          <w:highlight w:val="yellow"/>
        </w:rPr>
        <w:t xml:space="preserve"> days’ </w:t>
      </w:r>
      <w:r w:rsidR="00FF7DC5" w:rsidRPr="00CF35FD">
        <w:rPr>
          <w:rFonts w:asciiTheme="majorHAnsi" w:hAnsiTheme="majorHAnsi" w:cstheme="majorHAnsi"/>
          <w:szCs w:val="20"/>
          <w:highlight w:val="yellow"/>
        </w:rPr>
        <w:t>Notice in Writing</w:t>
      </w:r>
      <w:r w:rsidRPr="00CF35FD">
        <w:rPr>
          <w:rFonts w:asciiTheme="majorHAnsi" w:hAnsiTheme="majorHAnsi" w:cstheme="majorHAnsi"/>
          <w:szCs w:val="20"/>
          <w:highlight w:val="yellow"/>
        </w:rPr>
        <w:t xml:space="preserve"> in advance of cancellation, change or amendment restricting coverage. Subject to satisfactory proof of financial capability by the Contractor for self-insurance, the Owner agrees to waive the equipment insurance requirement.</w:t>
      </w:r>
    </w:p>
    <w:p w14:paraId="29AD3082" w14:textId="7C12EC27" w:rsidR="0024278A" w:rsidRPr="00CF35FD" w:rsidRDefault="0024278A" w:rsidP="00224B4A">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11.1.5</w:t>
      </w:r>
      <w:r w:rsidRPr="00CF35FD">
        <w:rPr>
          <w:rFonts w:asciiTheme="majorHAnsi" w:hAnsiTheme="majorHAnsi" w:cstheme="majorHAnsi"/>
          <w:szCs w:val="20"/>
          <w:highlight w:val="yellow"/>
        </w:rPr>
        <w:tab/>
        <w:t>The Contractor and Subcontractors shall provide, maintain and pay for commercial general liability insurance covering against third party bodily injury (including death), personal injury and broad form property damage (including loss of use) and non-owned automobile liability for an amount of not less than $</w:t>
      </w:r>
      <w:r w:rsidR="00F66329">
        <w:rPr>
          <w:rFonts w:asciiTheme="majorHAnsi" w:hAnsiTheme="majorHAnsi" w:cstheme="majorHAnsi"/>
          <w:szCs w:val="20"/>
          <w:highlight w:val="yellow"/>
        </w:rPr>
        <w:t>5</w:t>
      </w:r>
      <w:r w:rsidRPr="00CF35FD">
        <w:rPr>
          <w:rFonts w:asciiTheme="majorHAnsi" w:hAnsiTheme="majorHAnsi" w:cstheme="majorHAnsi"/>
          <w:szCs w:val="20"/>
          <w:highlight w:val="yellow"/>
        </w:rPr>
        <w:t xml:space="preserve"> million dollars per occurrence. Such insurance shall include a cross liability and severability of interests’ clause and an endorsement naming Owner, as an </w:t>
      </w:r>
      <w:r w:rsidR="00656DB6" w:rsidRPr="00CF35FD">
        <w:rPr>
          <w:rFonts w:asciiTheme="majorHAnsi" w:hAnsiTheme="majorHAnsi" w:cstheme="majorHAnsi"/>
          <w:szCs w:val="20"/>
          <w:highlight w:val="yellow"/>
        </w:rPr>
        <w:t>additional insureds</w:t>
      </w:r>
      <w:r w:rsidRPr="00CF35FD">
        <w:rPr>
          <w:rFonts w:asciiTheme="majorHAnsi" w:hAnsiTheme="majorHAnsi" w:cstheme="majorHAnsi"/>
          <w:szCs w:val="20"/>
          <w:highlight w:val="yellow"/>
        </w:rPr>
        <w:t xml:space="preserve">.  The Contractor and Subcontractors shall provide, maintain and pay for </w:t>
      </w:r>
      <w:r w:rsidR="00656DB6" w:rsidRPr="00CF35FD">
        <w:rPr>
          <w:rFonts w:asciiTheme="majorHAnsi" w:hAnsiTheme="majorHAnsi" w:cstheme="majorHAnsi"/>
          <w:szCs w:val="20"/>
          <w:highlight w:val="yellow"/>
        </w:rPr>
        <w:t xml:space="preserve">errors </w:t>
      </w:r>
      <w:r w:rsidRPr="00CF35FD">
        <w:rPr>
          <w:rFonts w:asciiTheme="majorHAnsi" w:hAnsiTheme="majorHAnsi" w:cstheme="majorHAnsi"/>
          <w:szCs w:val="20"/>
          <w:highlight w:val="yellow"/>
        </w:rPr>
        <w:t xml:space="preserve">and </w:t>
      </w:r>
      <w:r w:rsidR="00656DB6" w:rsidRPr="00CF35FD">
        <w:rPr>
          <w:rFonts w:asciiTheme="majorHAnsi" w:hAnsiTheme="majorHAnsi" w:cstheme="majorHAnsi"/>
          <w:szCs w:val="20"/>
          <w:highlight w:val="yellow"/>
        </w:rPr>
        <w:t xml:space="preserve">omissions </w:t>
      </w:r>
      <w:r w:rsidRPr="00CF35FD">
        <w:rPr>
          <w:rFonts w:asciiTheme="majorHAnsi" w:hAnsiTheme="majorHAnsi" w:cstheme="majorHAnsi"/>
          <w:szCs w:val="20"/>
          <w:highlight w:val="yellow"/>
        </w:rPr>
        <w:t>in an amount of not less than two million dollars ($2,000,000) per claim.</w:t>
      </w:r>
    </w:p>
    <w:p w14:paraId="742AC6B6" w14:textId="77777777" w:rsidR="0024278A" w:rsidRPr="00CF35FD" w:rsidRDefault="0024278A" w:rsidP="00224B4A">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11.1.6</w:t>
      </w:r>
      <w:r w:rsidRPr="00CF35FD">
        <w:rPr>
          <w:rFonts w:asciiTheme="majorHAnsi" w:hAnsiTheme="majorHAnsi" w:cstheme="majorHAnsi"/>
          <w:szCs w:val="20"/>
          <w:highlight w:val="yellow"/>
        </w:rPr>
        <w:tab/>
        <w:t xml:space="preserve">The Contractor and Subcontractors shall provide, maintain and pay for standard automobile insurance for all vehicles owned, licensed or leased by the Contractor and Subcontractors and non-owned automobile insurance, where required, for an amount of not less $5 million dollars per occurrence. Where the non-owned </w:t>
      </w:r>
      <w:r w:rsidRPr="00CF35FD">
        <w:rPr>
          <w:rFonts w:asciiTheme="majorHAnsi" w:hAnsiTheme="majorHAnsi" w:cstheme="majorHAnsi"/>
          <w:szCs w:val="20"/>
          <w:highlight w:val="yellow"/>
        </w:rPr>
        <w:lastRenderedPageBreak/>
        <w:t>automobile insurance coverage is provided within a commercial general liability policy as required in section 11.1.5, a separate policy is not required.</w:t>
      </w:r>
    </w:p>
    <w:p w14:paraId="28162C01" w14:textId="2F8D89A3" w:rsidR="0024278A" w:rsidRPr="00CF35FD" w:rsidRDefault="0024278A" w:rsidP="00224B4A">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11.1.7</w:t>
      </w:r>
      <w:r w:rsidRPr="00CF35FD">
        <w:rPr>
          <w:rFonts w:asciiTheme="majorHAnsi" w:hAnsiTheme="majorHAnsi" w:cstheme="majorHAnsi"/>
          <w:szCs w:val="20"/>
          <w:highlight w:val="yellow"/>
        </w:rPr>
        <w:tab/>
        <w:t xml:space="preserve">In the event of a loss, the Contractor shall immediately proceed to restore the Work without awaiting the determination of the amount recoverable or the payment of any monies under the policy of insurance. The Contractor shall be entitled to a reasonable extension of time for Substantial Performance of the Work to the extent that the critical path of the </w:t>
      </w:r>
      <w:r w:rsidR="00C221FC" w:rsidRPr="00CF35FD">
        <w:rPr>
          <w:rFonts w:asciiTheme="majorHAnsi" w:hAnsiTheme="majorHAnsi" w:cstheme="majorHAnsi"/>
          <w:szCs w:val="20"/>
          <w:highlight w:val="yellow"/>
        </w:rPr>
        <w:t xml:space="preserve">Construction Schedule </w:t>
      </w:r>
      <w:r w:rsidRPr="00CF35FD">
        <w:rPr>
          <w:rFonts w:asciiTheme="majorHAnsi" w:hAnsiTheme="majorHAnsi" w:cstheme="majorHAnsi"/>
          <w:szCs w:val="20"/>
          <w:highlight w:val="yellow"/>
        </w:rPr>
        <w:t>is affected, but damage to the Work shall not otherwise diminish its obligations under the Contract.</w:t>
      </w:r>
    </w:p>
    <w:p w14:paraId="75A2EDD0" w14:textId="77777777" w:rsidR="0024278A" w:rsidRPr="00CF35FD" w:rsidRDefault="0024278A" w:rsidP="00224B4A">
      <w:pPr>
        <w:pStyle w:val="MTBodyHangingIndent11"/>
        <w:rPr>
          <w:rFonts w:asciiTheme="majorHAnsi" w:hAnsiTheme="majorHAnsi" w:cstheme="majorHAnsi"/>
          <w:szCs w:val="20"/>
          <w:highlight w:val="yellow"/>
        </w:rPr>
      </w:pPr>
      <w:r w:rsidRPr="00CF35FD">
        <w:rPr>
          <w:rFonts w:asciiTheme="majorHAnsi" w:hAnsiTheme="majorHAnsi" w:cstheme="majorHAnsi"/>
          <w:szCs w:val="20"/>
          <w:highlight w:val="yellow"/>
        </w:rPr>
        <w:t>11.1.8</w:t>
      </w:r>
      <w:r w:rsidRPr="00CF35FD">
        <w:rPr>
          <w:rFonts w:asciiTheme="majorHAnsi" w:hAnsiTheme="majorHAnsi" w:cstheme="majorHAnsi"/>
          <w:szCs w:val="20"/>
          <w:highlight w:val="yellow"/>
        </w:rPr>
        <w:tab/>
        <w:t>All occurrences and claims shall be reported immediately in writing to the Owner providing at least the following particulars:</w:t>
      </w:r>
    </w:p>
    <w:p w14:paraId="068A4166" w14:textId="77777777" w:rsidR="0024278A" w:rsidRPr="00CF35FD" w:rsidRDefault="0024278A" w:rsidP="00224B4A">
      <w:pPr>
        <w:pStyle w:val="MTBodyHangingIndent175"/>
        <w:rPr>
          <w:rFonts w:asciiTheme="majorHAnsi" w:hAnsiTheme="majorHAnsi" w:cstheme="majorHAnsi"/>
          <w:highlight w:val="yellow"/>
        </w:rPr>
      </w:pPr>
      <w:r w:rsidRPr="00CF35FD">
        <w:rPr>
          <w:rFonts w:asciiTheme="majorHAnsi" w:hAnsiTheme="majorHAnsi" w:cstheme="majorHAnsi"/>
          <w:highlight w:val="yellow"/>
        </w:rPr>
        <w:t>.1</w:t>
      </w:r>
      <w:r w:rsidRPr="00CF35FD">
        <w:rPr>
          <w:rFonts w:asciiTheme="majorHAnsi" w:hAnsiTheme="majorHAnsi" w:cstheme="majorHAnsi"/>
          <w:highlight w:val="yellow"/>
        </w:rPr>
        <w:tab/>
        <w:t>date, time and location of occurrence;</w:t>
      </w:r>
    </w:p>
    <w:p w14:paraId="00FB8AD9" w14:textId="77777777" w:rsidR="0024278A" w:rsidRPr="00CF35FD" w:rsidRDefault="0024278A" w:rsidP="00224B4A">
      <w:pPr>
        <w:pStyle w:val="MTBodyHangingIndent175"/>
        <w:rPr>
          <w:rFonts w:asciiTheme="majorHAnsi" w:hAnsiTheme="majorHAnsi" w:cstheme="majorHAnsi"/>
          <w:highlight w:val="yellow"/>
        </w:rPr>
      </w:pPr>
      <w:r w:rsidRPr="00CF35FD">
        <w:rPr>
          <w:rFonts w:asciiTheme="majorHAnsi" w:hAnsiTheme="majorHAnsi" w:cstheme="majorHAnsi"/>
          <w:highlight w:val="yellow"/>
        </w:rPr>
        <w:t>.2</w:t>
      </w:r>
      <w:r w:rsidRPr="00CF35FD">
        <w:rPr>
          <w:rFonts w:asciiTheme="majorHAnsi" w:hAnsiTheme="majorHAnsi" w:cstheme="majorHAnsi"/>
          <w:highlight w:val="yellow"/>
        </w:rPr>
        <w:tab/>
        <w:t>cause and description of circumstances;</w:t>
      </w:r>
    </w:p>
    <w:p w14:paraId="4D0A616D" w14:textId="77777777" w:rsidR="0024278A" w:rsidRPr="00CF35FD" w:rsidRDefault="0024278A" w:rsidP="00224B4A">
      <w:pPr>
        <w:pStyle w:val="MTBodyHangingIndent175"/>
        <w:rPr>
          <w:rFonts w:asciiTheme="majorHAnsi" w:hAnsiTheme="majorHAnsi" w:cstheme="majorHAnsi"/>
          <w:highlight w:val="yellow"/>
        </w:rPr>
      </w:pPr>
      <w:r w:rsidRPr="00CF35FD">
        <w:rPr>
          <w:rFonts w:asciiTheme="majorHAnsi" w:hAnsiTheme="majorHAnsi" w:cstheme="majorHAnsi"/>
          <w:highlight w:val="yellow"/>
        </w:rPr>
        <w:t>.3</w:t>
      </w:r>
      <w:r w:rsidRPr="00CF35FD">
        <w:rPr>
          <w:rFonts w:asciiTheme="majorHAnsi" w:hAnsiTheme="majorHAnsi" w:cstheme="majorHAnsi"/>
          <w:highlight w:val="yellow"/>
        </w:rPr>
        <w:tab/>
        <w:t>estimate of loss or damage;</w:t>
      </w:r>
    </w:p>
    <w:p w14:paraId="22486E17" w14:textId="7533B2D6" w:rsidR="0024278A" w:rsidRPr="00852873" w:rsidRDefault="0024278A" w:rsidP="00224B4A">
      <w:pPr>
        <w:pStyle w:val="MTBodyHangingIndent175"/>
        <w:rPr>
          <w:rFonts w:asciiTheme="majorHAnsi" w:hAnsiTheme="majorHAnsi" w:cstheme="majorHAnsi"/>
        </w:rPr>
      </w:pPr>
      <w:r w:rsidRPr="00CF35FD">
        <w:rPr>
          <w:rFonts w:asciiTheme="majorHAnsi" w:hAnsiTheme="majorHAnsi" w:cstheme="majorHAnsi"/>
          <w:highlight w:val="yellow"/>
        </w:rPr>
        <w:t>.4</w:t>
      </w:r>
      <w:r w:rsidRPr="00CF35FD">
        <w:rPr>
          <w:rFonts w:asciiTheme="majorHAnsi" w:hAnsiTheme="majorHAnsi" w:cstheme="majorHAnsi"/>
          <w:highlight w:val="yellow"/>
        </w:rPr>
        <w:tab/>
        <w:t>names and telephone numbers of persons to contact</w:t>
      </w:r>
      <w:r w:rsidR="001B416F" w:rsidRPr="00CF35FD">
        <w:rPr>
          <w:rFonts w:asciiTheme="majorHAnsi" w:hAnsiTheme="majorHAnsi" w:cstheme="majorHAnsi"/>
          <w:highlight w:val="yellow"/>
        </w:rPr>
        <w:t>.”</w:t>
      </w:r>
    </w:p>
    <w:bookmarkEnd w:id="8"/>
    <w:p w14:paraId="4FB41EF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Add new “GC 11.2 CONTRACT SECURITY”</w:t>
      </w:r>
    </w:p>
    <w:p w14:paraId="4C15469E"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11.2 CONTRACT SECURITY</w:t>
      </w:r>
    </w:p>
    <w:p w14:paraId="67430785" w14:textId="2B641952"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11.2.1 and 11.2.2 in their entirety and replace them with the following:</w:t>
      </w:r>
    </w:p>
    <w:p w14:paraId="33FECC4C" w14:textId="35013C21" w:rsidR="00CF0EE6" w:rsidRDefault="00CF0EE6" w:rsidP="00CF0EE6">
      <w:pPr>
        <w:pStyle w:val="MTBodyHangingIndent11"/>
        <w:rPr>
          <w:rFonts w:asciiTheme="majorHAnsi" w:hAnsiTheme="majorHAnsi" w:cstheme="majorHAnsi"/>
          <w:szCs w:val="20"/>
        </w:rPr>
      </w:pPr>
      <w:r>
        <w:rPr>
          <w:rFonts w:asciiTheme="majorHAnsi" w:hAnsiTheme="majorHAnsi" w:cstheme="majorHAnsi"/>
          <w:szCs w:val="20"/>
        </w:rPr>
        <w:t>[</w:t>
      </w:r>
      <w:r w:rsidRPr="00CF0EE6">
        <w:rPr>
          <w:rFonts w:asciiTheme="majorHAnsi" w:hAnsiTheme="majorHAnsi" w:cstheme="majorHAnsi"/>
          <w:szCs w:val="20"/>
        </w:rPr>
        <w:t>11.2.1 The Contractor shall, prior to commencement of the Work or within the specified time, provide to the Owner any Contract</w:t>
      </w:r>
      <w:r>
        <w:rPr>
          <w:rFonts w:asciiTheme="majorHAnsi" w:hAnsiTheme="majorHAnsi" w:cstheme="majorHAnsi"/>
          <w:szCs w:val="20"/>
        </w:rPr>
        <w:t xml:space="preserve"> </w:t>
      </w:r>
      <w:r w:rsidRPr="00CF0EE6">
        <w:rPr>
          <w:rFonts w:asciiTheme="majorHAnsi" w:hAnsiTheme="majorHAnsi" w:cstheme="majorHAnsi"/>
          <w:szCs w:val="20"/>
        </w:rPr>
        <w:t>security specified in the Contract Documents.</w:t>
      </w:r>
    </w:p>
    <w:p w14:paraId="21A76D8B" w14:textId="7AD9382C" w:rsidR="00CF0EE6" w:rsidRDefault="00CF0EE6" w:rsidP="00CF0EE6">
      <w:pPr>
        <w:pStyle w:val="MTBodyHangingIndent11"/>
        <w:rPr>
          <w:rFonts w:asciiTheme="majorHAnsi" w:hAnsiTheme="majorHAnsi" w:cstheme="majorHAnsi"/>
          <w:szCs w:val="20"/>
        </w:rPr>
      </w:pPr>
      <w:r w:rsidRPr="00CF0EE6">
        <w:rPr>
          <w:rFonts w:asciiTheme="majorHAnsi" w:hAnsiTheme="majorHAnsi" w:cstheme="majorHAnsi"/>
          <w:szCs w:val="20"/>
        </w:rPr>
        <w:t>11.2.2 If the Contract Documents require surety bonds to be provided, such bonds shall be issued by a duly licensed surety</w:t>
      </w:r>
      <w:r>
        <w:rPr>
          <w:rFonts w:asciiTheme="majorHAnsi" w:hAnsiTheme="majorHAnsi" w:cstheme="majorHAnsi"/>
          <w:szCs w:val="20"/>
        </w:rPr>
        <w:t xml:space="preserve"> </w:t>
      </w:r>
      <w:r w:rsidRPr="00CF0EE6">
        <w:rPr>
          <w:rFonts w:asciiTheme="majorHAnsi" w:hAnsiTheme="majorHAnsi" w:cstheme="majorHAnsi"/>
          <w:szCs w:val="20"/>
        </w:rPr>
        <w:t>company authorized to transact the business of suretyship in the province or territory of the Place of the Work and shall be</w:t>
      </w:r>
      <w:r>
        <w:rPr>
          <w:rFonts w:asciiTheme="majorHAnsi" w:hAnsiTheme="majorHAnsi" w:cstheme="majorHAnsi"/>
          <w:szCs w:val="20"/>
        </w:rPr>
        <w:t xml:space="preserve"> </w:t>
      </w:r>
      <w:r w:rsidRPr="00CF0EE6">
        <w:rPr>
          <w:rFonts w:asciiTheme="majorHAnsi" w:hAnsiTheme="majorHAnsi" w:cstheme="majorHAnsi"/>
          <w:szCs w:val="20"/>
        </w:rPr>
        <w:t>maintained in good standing until the fulfillment of the Contract. The form of such bonds shall be in accordance with the</w:t>
      </w:r>
      <w:r>
        <w:rPr>
          <w:rFonts w:asciiTheme="majorHAnsi" w:hAnsiTheme="majorHAnsi" w:cstheme="majorHAnsi"/>
          <w:szCs w:val="20"/>
        </w:rPr>
        <w:t xml:space="preserve"> </w:t>
      </w:r>
      <w:r w:rsidRPr="00CF0EE6">
        <w:rPr>
          <w:rFonts w:asciiTheme="majorHAnsi" w:hAnsiTheme="majorHAnsi" w:cstheme="majorHAnsi"/>
          <w:szCs w:val="20"/>
        </w:rPr>
        <w:t>latest edition of the CCDC approved bond forms</w:t>
      </w:r>
      <w:r>
        <w:rPr>
          <w:rFonts w:asciiTheme="majorHAnsi" w:hAnsiTheme="majorHAnsi" w:cstheme="majorHAnsi"/>
          <w:szCs w:val="20"/>
        </w:rPr>
        <w:t>]</w:t>
      </w:r>
      <w:r>
        <w:rPr>
          <w:rStyle w:val="FootnoteReference"/>
          <w:rFonts w:asciiTheme="majorHAnsi" w:hAnsiTheme="majorHAnsi" w:cstheme="majorHAnsi"/>
          <w:szCs w:val="20"/>
        </w:rPr>
        <w:footnoteReference w:id="2"/>
      </w:r>
      <w:r>
        <w:rPr>
          <w:rFonts w:asciiTheme="majorHAnsi" w:hAnsiTheme="majorHAnsi" w:cstheme="majorHAnsi"/>
          <w:szCs w:val="20"/>
        </w:rPr>
        <w:t xml:space="preserve">. </w:t>
      </w:r>
    </w:p>
    <w:p w14:paraId="02DCF979" w14:textId="58C89275" w:rsidR="00CF0EE6" w:rsidRDefault="00CF0EE6" w:rsidP="00CF0EE6">
      <w:pPr>
        <w:pStyle w:val="MTBodyHangingIndent11"/>
        <w:rPr>
          <w:rFonts w:asciiTheme="majorHAnsi" w:hAnsiTheme="majorHAnsi" w:cstheme="majorHAnsi"/>
          <w:szCs w:val="20"/>
        </w:rPr>
      </w:pPr>
      <w:r>
        <w:rPr>
          <w:rFonts w:asciiTheme="majorHAnsi" w:hAnsiTheme="majorHAnsi" w:cstheme="majorHAnsi"/>
          <w:szCs w:val="20"/>
        </w:rPr>
        <w:t>OR</w:t>
      </w:r>
    </w:p>
    <w:p w14:paraId="11845748" w14:textId="4954B11B" w:rsidR="0024278A" w:rsidRPr="00852873" w:rsidRDefault="00CF0EE6" w:rsidP="0054036E">
      <w:pPr>
        <w:pStyle w:val="MTBodyHangingIndent11"/>
        <w:rPr>
          <w:rFonts w:asciiTheme="majorHAnsi" w:hAnsiTheme="majorHAnsi" w:cstheme="majorHAnsi"/>
          <w:szCs w:val="20"/>
        </w:rPr>
      </w:pPr>
      <w:r>
        <w:rPr>
          <w:rFonts w:asciiTheme="majorHAnsi" w:hAnsiTheme="majorHAnsi" w:cstheme="majorHAnsi"/>
          <w:szCs w:val="20"/>
        </w:rPr>
        <w:t>[</w:t>
      </w:r>
      <w:r w:rsidR="0024278A" w:rsidRPr="00852873">
        <w:rPr>
          <w:rFonts w:asciiTheme="majorHAnsi" w:hAnsiTheme="majorHAnsi" w:cstheme="majorHAnsi"/>
          <w:szCs w:val="20"/>
        </w:rPr>
        <w:t>“11.2.1</w:t>
      </w:r>
      <w:r w:rsidR="0024278A" w:rsidRPr="00852873">
        <w:rPr>
          <w:rFonts w:asciiTheme="majorHAnsi" w:hAnsiTheme="majorHAnsi" w:cstheme="majorHAnsi"/>
          <w:szCs w:val="20"/>
        </w:rPr>
        <w:tab/>
        <w:t xml:space="preserve">Subject to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11.2.4, the Contractor shall furnish a performance bond in favour of the Owner, covering the faithful performance of the Contract, including the payment obligations arising thereunder, made upon the contract bond form of the Owner and issued by such surety company(ies) as the Owner may approve. The bond shall be for fifty per cent (50%) of the Contract Price or such other amount as may be specified in the Contract Documents.</w:t>
      </w:r>
    </w:p>
    <w:p w14:paraId="1D151018"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lastRenderedPageBreak/>
        <w:t>11.2.2</w:t>
      </w:r>
      <w:r w:rsidRPr="00852873">
        <w:rPr>
          <w:rFonts w:asciiTheme="majorHAnsi" w:hAnsiTheme="majorHAnsi" w:cstheme="majorHAnsi"/>
          <w:szCs w:val="20"/>
        </w:rPr>
        <w:tab/>
        <w:t>The Contractor shall furnish a labour and material payment bond in favour of the Owner in a form satisfactory to the Owner and issued by such surety company(ies) the Owner may approve. The bond shall be for fifty per cent (50%) of the Contract Price.</w:t>
      </w:r>
    </w:p>
    <w:p w14:paraId="4C171F44"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11.2.3</w:t>
      </w:r>
      <w:r w:rsidRPr="00852873">
        <w:rPr>
          <w:rFonts w:asciiTheme="majorHAnsi" w:hAnsiTheme="majorHAnsi" w:cstheme="majorHAnsi"/>
          <w:szCs w:val="20"/>
        </w:rPr>
        <w:tab/>
        <w:t>It is the intention of the Contract that the performance bond shall be applicable to all of the Contractor’s obligations under this Contract and, wherever a performance bond is provided with language which conflicts with this intention, it shall be deemed to be amended to comply. The Contractor represents and warrants that it has provided its surety with a copy of the Contract prior to the issuance of such bonds.</w:t>
      </w:r>
    </w:p>
    <w:p w14:paraId="2E175689" w14:textId="1A49999B"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11.2.4</w:t>
      </w:r>
      <w:r w:rsidRPr="00852873">
        <w:rPr>
          <w:rFonts w:asciiTheme="majorHAnsi" w:hAnsiTheme="majorHAnsi" w:cstheme="majorHAnsi"/>
          <w:szCs w:val="20"/>
        </w:rPr>
        <w:tab/>
        <w:t xml:space="preserve">Where the Contract Price, arising from the Owner’s award of the Contract, includes Subcontractor default insurance in lieu of a performance bond, the Contractor shall deliver to the Owner a certified copy of the policy of Subcontractor default insurance. Such policy shall have an aggregate loss limit of not less than 50% of the Contract Price and a claim limit of not less than 50% of such Contract Price. Such policy of insurance shall be subject to the approval of the Owner, acting reasonably, as to the terms and conditions of the Subcontractor default insurance, including those described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11.2.4.”</w:t>
      </w:r>
      <w:r w:rsidR="00CF0EE6">
        <w:rPr>
          <w:rFonts w:asciiTheme="majorHAnsi" w:hAnsiTheme="majorHAnsi" w:cstheme="majorHAnsi"/>
          <w:szCs w:val="20"/>
        </w:rPr>
        <w:t>]</w:t>
      </w:r>
    </w:p>
    <w:p w14:paraId="505F8FA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12.1 READY-FOR-TAKEOVER</w:t>
      </w:r>
    </w:p>
    <w:p w14:paraId="7D16B0E3" w14:textId="185DCDFF" w:rsidR="0024278A" w:rsidRPr="00852873" w:rsidRDefault="0024278A" w:rsidP="005F0A82">
      <w:pPr>
        <w:pStyle w:val="Heading3"/>
        <w:numPr>
          <w:ilvl w:val="0"/>
          <w:numId w:val="0"/>
        </w:numPr>
        <w:ind w:left="1584" w:hanging="864"/>
        <w:rPr>
          <w:rFonts w:asciiTheme="majorHAnsi" w:hAnsiTheme="majorHAnsi" w:cstheme="majorHAnsi"/>
          <w:b/>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12.1.1 in its entirety and replace with the following:</w:t>
      </w:r>
    </w:p>
    <w:p w14:paraId="6A8CEFA5"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“12.1.1</w:t>
      </w:r>
      <w:r w:rsidRPr="00852873">
        <w:rPr>
          <w:rFonts w:asciiTheme="majorHAnsi" w:hAnsiTheme="majorHAnsi" w:cstheme="majorHAnsi"/>
          <w:szCs w:val="20"/>
        </w:rPr>
        <w:tab/>
        <w:t>The prerequisites to attaining Ready-for-Takeover of the Work are limited to the following:</w:t>
      </w:r>
    </w:p>
    <w:p w14:paraId="3BD27E75"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The Consultant has certified or verified the Substantial Performance of the Work.</w:t>
      </w:r>
    </w:p>
    <w:p w14:paraId="154A2F77"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Evidence of compliance with the requirements for occupancy or occupancy permit as prescribed by the authorities having jurisdiction, and certificates issued by all permit issuing authorities indicating approval of all installations, work and improvements requiring permits.</w:t>
      </w:r>
    </w:p>
    <w:p w14:paraId="5A0B9D5A"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Certificates and reports issued by all testing, commissioning, cleaning, inspection authorities and associations as applicable or specified in the Contract Documents, including reports and data from any testing.</w:t>
      </w:r>
    </w:p>
    <w:p w14:paraId="0AA07D96"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Final cleaning and waste removal at the time of applying for Ready-for-Takeover, as required by the Contract Documents.</w:t>
      </w:r>
    </w:p>
    <w:p w14:paraId="49FE8895"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The delivery to the Owner of such operations and maintenance documents, maintenance and operating tools, replacement parts or materials as specified in the Contract Documents.</w:t>
      </w:r>
    </w:p>
    <w:p w14:paraId="44CA9299"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.6</w:t>
      </w:r>
      <w:r w:rsidRPr="00852873">
        <w:rPr>
          <w:rFonts w:asciiTheme="majorHAnsi" w:hAnsiTheme="majorHAnsi" w:cstheme="majorHAnsi"/>
        </w:rPr>
        <w:tab/>
        <w:t>All required manufacturer’s inspections, certifications, guarantees, warranties as specified in the Contract Documents.</w:t>
      </w:r>
    </w:p>
    <w:p w14:paraId="2A66C296"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lastRenderedPageBreak/>
        <w:t>.7</w:t>
      </w:r>
      <w:r w:rsidRPr="00852873">
        <w:rPr>
          <w:rFonts w:asciiTheme="majorHAnsi" w:hAnsiTheme="majorHAnsi" w:cstheme="majorHAnsi"/>
        </w:rPr>
        <w:tab/>
        <w:t>All required record Drawings and as-built and as-installed documents in the form specified in the Contract Documents.</w:t>
      </w:r>
    </w:p>
    <w:p w14:paraId="4343C783"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.8</w:t>
      </w:r>
      <w:r w:rsidRPr="00852873">
        <w:rPr>
          <w:rFonts w:asciiTheme="majorHAnsi" w:hAnsiTheme="majorHAnsi" w:cstheme="majorHAnsi"/>
        </w:rPr>
        <w:tab/>
        <w:t>Startup, testing required for immediate occupancy, as required by the Contract Documents.</w:t>
      </w:r>
    </w:p>
    <w:p w14:paraId="1A49D052"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.9</w:t>
      </w:r>
      <w:r w:rsidRPr="00852873">
        <w:rPr>
          <w:rFonts w:asciiTheme="majorHAnsi" w:hAnsiTheme="majorHAnsi" w:cstheme="majorHAnsi"/>
        </w:rPr>
        <w:tab/>
        <w:t>Ability to secure access to the Work has been provided to the Owner, if required by the Contract Documents.</w:t>
      </w:r>
    </w:p>
    <w:p w14:paraId="1CC9AA90"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.10 </w:t>
      </w:r>
      <w:r w:rsidRPr="00852873">
        <w:rPr>
          <w:rFonts w:asciiTheme="majorHAnsi" w:hAnsiTheme="majorHAnsi" w:cstheme="majorHAnsi"/>
        </w:rPr>
        <w:tab/>
        <w:t>Demonstration and training, as required by the Contract Documents, is scheduled by the Contractor acting reasonably.</w:t>
      </w:r>
    </w:p>
    <w:p w14:paraId="7FA128CE"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.11 </w:t>
      </w:r>
      <w:r w:rsidRPr="00852873">
        <w:rPr>
          <w:rFonts w:asciiTheme="majorHAnsi" w:hAnsiTheme="majorHAnsi" w:cstheme="majorHAnsi"/>
        </w:rPr>
        <w:tab/>
        <w:t>A current clearance letter from the WSIB confirming that the Contractor is in good standing with and that all required remittances and assessments have been made to the WSIB.</w:t>
      </w:r>
    </w:p>
    <w:p w14:paraId="64A76683"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.12 </w:t>
      </w:r>
      <w:r w:rsidRPr="00852873">
        <w:rPr>
          <w:rFonts w:asciiTheme="majorHAnsi" w:hAnsiTheme="majorHAnsi" w:cstheme="majorHAnsi"/>
        </w:rPr>
        <w:tab/>
        <w:t>A statement compiling and reconciling all Change Orders and Change Directives.</w:t>
      </w:r>
    </w:p>
    <w:p w14:paraId="05149D37"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.13 </w:t>
      </w:r>
      <w:r w:rsidRPr="00852873">
        <w:rPr>
          <w:rFonts w:asciiTheme="majorHAnsi" w:hAnsiTheme="majorHAnsi" w:cstheme="majorHAnsi"/>
        </w:rPr>
        <w:tab/>
        <w:t>A list of all claims and demands for changes and delay, or otherwise for adjustment or reimbursement or any other claims whatsoever, under or in connection with the Contract.</w:t>
      </w:r>
    </w:p>
    <w:p w14:paraId="02DFF07F"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.14 </w:t>
      </w:r>
      <w:r w:rsidRPr="00852873">
        <w:rPr>
          <w:rFonts w:asciiTheme="majorHAnsi" w:hAnsiTheme="majorHAnsi" w:cstheme="majorHAnsi"/>
        </w:rPr>
        <w:tab/>
        <w:t>Letters of assurance for professional design and review from those professionals engaged by the Contractor (if any) under the provisions of the Contract, including applicable sealed Shop Drawings.</w:t>
      </w:r>
    </w:p>
    <w:p w14:paraId="6419DD60" w14:textId="117AC539" w:rsidR="0024278A" w:rsidRPr="00852873" w:rsidRDefault="0024278A" w:rsidP="006F3C94">
      <w:pPr>
        <w:pStyle w:val="MTBodyHangingIndent175"/>
        <w:rPr>
          <w:rFonts w:asciiTheme="majorHAnsi" w:hAnsiTheme="majorHAnsi" w:cstheme="majorHAnsi"/>
        </w:rPr>
      </w:pPr>
      <w:r w:rsidRPr="00852873">
        <w:rPr>
          <w:rFonts w:asciiTheme="majorHAnsi" w:hAnsiTheme="majorHAnsi" w:cstheme="majorHAnsi"/>
        </w:rPr>
        <w:t xml:space="preserve">.15 </w:t>
      </w:r>
      <w:r w:rsidRPr="00852873">
        <w:rPr>
          <w:rFonts w:asciiTheme="majorHAnsi" w:hAnsiTheme="majorHAnsi" w:cstheme="majorHAnsi"/>
        </w:rPr>
        <w:tab/>
        <w:t>All other documents to be submitted by the Contractor as specified in the Contract Documents or reasonably notified in advance to the Contractor by the Consultant.”</w:t>
      </w:r>
    </w:p>
    <w:p w14:paraId="4F4E9048" w14:textId="7BBE001F" w:rsidR="0024278A" w:rsidRPr="00852873" w:rsidRDefault="00AE0B1A" w:rsidP="005F0A82">
      <w:pPr>
        <w:pStyle w:val="Heading3"/>
        <w:numPr>
          <w:ilvl w:val="0"/>
          <w:numId w:val="0"/>
        </w:numPr>
        <w:ind w:left="1584" w:hanging="864"/>
        <w:rPr>
          <w:rFonts w:asciiTheme="majorHAnsi" w:hAnsiTheme="majorHAnsi" w:cstheme="majorHAnsi"/>
          <w:b/>
          <w:szCs w:val="20"/>
        </w:rPr>
      </w:pPr>
      <w:r w:rsidRPr="003768C9">
        <w:rPr>
          <w:rFonts w:asciiTheme="majorHAnsi" w:hAnsiTheme="majorHAnsi" w:cstheme="majorHAnsi"/>
          <w:szCs w:val="20"/>
        </w:rPr>
        <w:t>Delete paragraph 12.1.</w:t>
      </w:r>
      <w:r>
        <w:rPr>
          <w:rFonts w:asciiTheme="majorHAnsi" w:hAnsiTheme="majorHAnsi" w:cstheme="majorHAnsi"/>
          <w:szCs w:val="20"/>
        </w:rPr>
        <w:t>2</w:t>
      </w:r>
      <w:r w:rsidRPr="003768C9">
        <w:rPr>
          <w:rFonts w:asciiTheme="majorHAnsi" w:hAnsiTheme="majorHAnsi" w:cstheme="majorHAnsi"/>
          <w:szCs w:val="20"/>
        </w:rPr>
        <w:t xml:space="preserve"> in its entirety and replace with the following</w:t>
      </w:r>
      <w:r>
        <w:rPr>
          <w:rFonts w:asciiTheme="majorHAnsi" w:hAnsiTheme="majorHAnsi" w:cstheme="majorHAnsi"/>
          <w:szCs w:val="20"/>
        </w:rPr>
        <w:t>:</w:t>
      </w:r>
    </w:p>
    <w:p w14:paraId="482A7FD8" w14:textId="77777777" w:rsidR="0046156F" w:rsidRPr="0046156F" w:rsidRDefault="0046156F" w:rsidP="0046156F">
      <w:pPr>
        <w:pStyle w:val="MTBodyIndent11"/>
        <w:rPr>
          <w:rFonts w:asciiTheme="majorHAnsi" w:hAnsiTheme="majorHAnsi" w:cstheme="majorHAnsi"/>
          <w:szCs w:val="20"/>
        </w:rPr>
      </w:pPr>
      <w:r w:rsidRPr="0046156F">
        <w:rPr>
          <w:rFonts w:asciiTheme="majorHAnsi" w:hAnsiTheme="majorHAnsi" w:cstheme="majorHAnsi"/>
          <w:szCs w:val="20"/>
        </w:rPr>
        <w:t>“</w:t>
      </w:r>
      <w:r w:rsidRPr="0046156F">
        <w:t xml:space="preserve">When the </w:t>
      </w:r>
      <w:r w:rsidRPr="00852873">
        <w:t xml:space="preserve">Contractor </w:t>
      </w:r>
      <w:r w:rsidRPr="0046156F">
        <w:t xml:space="preserve">considers that the </w:t>
      </w:r>
      <w:r w:rsidRPr="00852873">
        <w:t>Work is Ready</w:t>
      </w:r>
      <w:r w:rsidRPr="00852873">
        <w:noBreakHyphen/>
        <w:t>for</w:t>
      </w:r>
      <w:r w:rsidRPr="00852873">
        <w:noBreakHyphen/>
        <w:t xml:space="preserve">Takeover, </w:t>
      </w:r>
      <w:r w:rsidRPr="0046156F">
        <w:t xml:space="preserve">the </w:t>
      </w:r>
      <w:bookmarkStart w:id="10" w:name="_Hlk206775791"/>
      <w:r w:rsidRPr="00852873">
        <w:rPr>
          <w:rFonts w:cs="Arial"/>
        </w:rPr>
        <w:t>Contractor</w:t>
      </w:r>
      <w:r w:rsidRPr="0046156F">
        <w:rPr>
          <w:rFonts w:cs="Arial"/>
        </w:rPr>
        <w:t xml:space="preserve"> and the </w:t>
      </w:r>
      <w:r w:rsidRPr="00852873">
        <w:rPr>
          <w:rFonts w:cs="Arial"/>
        </w:rPr>
        <w:t>Consultant</w:t>
      </w:r>
      <w:r w:rsidRPr="0046156F">
        <w:rPr>
          <w:rFonts w:cs="Arial"/>
        </w:rPr>
        <w:t xml:space="preserve"> shall agree to a punch list of all items of the </w:t>
      </w:r>
      <w:r w:rsidRPr="00852873">
        <w:rPr>
          <w:rFonts w:cs="Arial"/>
        </w:rPr>
        <w:t>Work</w:t>
      </w:r>
      <w:r w:rsidRPr="0046156F">
        <w:rPr>
          <w:rFonts w:cs="Arial"/>
        </w:rPr>
        <w:t xml:space="preserve"> which are incomplete, or defective and remain to be completed or rectified after </w:t>
      </w:r>
      <w:r w:rsidRPr="00852873">
        <w:t>Ready</w:t>
      </w:r>
      <w:r w:rsidRPr="00852873">
        <w:noBreakHyphen/>
        <w:t>for</w:t>
      </w:r>
      <w:r w:rsidRPr="00852873">
        <w:noBreakHyphen/>
        <w:t>Takeover</w:t>
      </w:r>
      <w:r w:rsidRPr="0046156F">
        <w:rPr>
          <w:rFonts w:cs="Arial"/>
        </w:rPr>
        <w:t xml:space="preserve">, </w:t>
      </w:r>
      <w:bookmarkStart w:id="11" w:name="_Hlk206776401"/>
      <w:r w:rsidRPr="0046156F">
        <w:rPr>
          <w:rFonts w:cs="Arial"/>
        </w:rPr>
        <w:t xml:space="preserve">with proposed completion dates and a cost to complete for each item specified on that list, or where the punch list (or any part of it) has not been agreed, the </w:t>
      </w:r>
      <w:r w:rsidRPr="00852873">
        <w:rPr>
          <w:rFonts w:cs="Arial"/>
        </w:rPr>
        <w:t>Consultant</w:t>
      </w:r>
      <w:r w:rsidRPr="0046156F">
        <w:rPr>
          <w:rFonts w:cs="Arial"/>
        </w:rPr>
        <w:t xml:space="preserve"> (acting reasonably) has determined the punch list</w:t>
      </w:r>
      <w:bookmarkEnd w:id="10"/>
      <w:bookmarkEnd w:id="11"/>
      <w:r w:rsidRPr="0046156F">
        <w:rPr>
          <w:rFonts w:cs="Arial"/>
        </w:rPr>
        <w:t xml:space="preserve">. </w:t>
      </w:r>
      <w:r w:rsidRPr="0046156F">
        <w:rPr>
          <w:rFonts w:asciiTheme="majorHAnsi" w:hAnsiTheme="majorHAnsi" w:cstheme="majorHAnsi"/>
          <w:szCs w:val="20"/>
        </w:rPr>
        <w:t>The Contractor shall give to the Owner a minimum of 5 days’ advance Notice in Writing that it will request or apply for the certificate of Ready-for-Takeover.</w:t>
      </w:r>
      <w:bookmarkStart w:id="12" w:name="_Ref137232929"/>
      <w:r w:rsidRPr="0046156F">
        <w:rPr>
          <w:rFonts w:cs="Arial"/>
        </w:rPr>
        <w:t xml:space="preserve"> </w:t>
      </w:r>
      <w:r w:rsidRPr="0046156F">
        <w:t xml:space="preserve">Thereafter, the </w:t>
      </w:r>
      <w:r w:rsidRPr="00852873">
        <w:t xml:space="preserve">Contractor </w:t>
      </w:r>
      <w:r w:rsidRPr="0046156F">
        <w:t xml:space="preserve">shall deliver the punch list to the </w:t>
      </w:r>
      <w:r w:rsidRPr="00852873">
        <w:t>Owner</w:t>
      </w:r>
      <w:r w:rsidRPr="0046156F">
        <w:t xml:space="preserve">, together with a written application for </w:t>
      </w:r>
      <w:r w:rsidRPr="00852873">
        <w:t>Ready</w:t>
      </w:r>
      <w:r w:rsidRPr="00852873">
        <w:noBreakHyphen/>
        <w:t>for</w:t>
      </w:r>
      <w:r w:rsidRPr="00852873">
        <w:noBreakHyphen/>
        <w:t xml:space="preserve">Takeover </w:t>
      </w:r>
      <w:r w:rsidRPr="0046156F">
        <w:t xml:space="preserve">for review. Failure to include an item on the list does not after the responsibility of the </w:t>
      </w:r>
      <w:r w:rsidRPr="00852873">
        <w:t xml:space="preserve">Contractor </w:t>
      </w:r>
      <w:r w:rsidRPr="0046156F">
        <w:t xml:space="preserve">to complete the </w:t>
      </w:r>
      <w:r w:rsidRPr="00852873">
        <w:t>Contract.</w:t>
      </w:r>
      <w:bookmarkEnd w:id="12"/>
      <w:r w:rsidRPr="0046156F">
        <w:rPr>
          <w:rFonts w:asciiTheme="majorHAnsi" w:hAnsiTheme="majorHAnsi" w:cstheme="majorHAnsi"/>
          <w:szCs w:val="20"/>
        </w:rPr>
        <w:t>”</w:t>
      </w:r>
    </w:p>
    <w:p w14:paraId="29F76F71" w14:textId="4EE6C728" w:rsidR="0024278A" w:rsidRPr="00852873" w:rsidRDefault="006F3C94" w:rsidP="005F0A82">
      <w:pPr>
        <w:pStyle w:val="Heading3"/>
        <w:numPr>
          <w:ilvl w:val="0"/>
          <w:numId w:val="0"/>
        </w:numPr>
        <w:ind w:left="1584" w:hanging="864"/>
        <w:rPr>
          <w:rFonts w:asciiTheme="majorHAnsi" w:hAnsiTheme="majorHAnsi" w:cstheme="majorHAnsi"/>
          <w:b/>
          <w:szCs w:val="20"/>
        </w:rPr>
      </w:pPr>
      <w:r w:rsidRPr="003768C9">
        <w:rPr>
          <w:rFonts w:asciiTheme="majorHAnsi" w:hAnsiTheme="majorHAnsi" w:cstheme="majorHAnsi"/>
          <w:szCs w:val="20"/>
        </w:rPr>
        <w:t>Delete paragraph 12.1.</w:t>
      </w:r>
      <w:r>
        <w:rPr>
          <w:rFonts w:asciiTheme="majorHAnsi" w:hAnsiTheme="majorHAnsi" w:cstheme="majorHAnsi"/>
          <w:szCs w:val="20"/>
        </w:rPr>
        <w:t>3</w:t>
      </w:r>
      <w:r w:rsidRPr="003768C9">
        <w:rPr>
          <w:rFonts w:asciiTheme="majorHAnsi" w:hAnsiTheme="majorHAnsi" w:cstheme="majorHAnsi"/>
          <w:szCs w:val="20"/>
        </w:rPr>
        <w:t xml:space="preserve"> in its entirety and replace with the following</w:t>
      </w:r>
      <w:r>
        <w:rPr>
          <w:rFonts w:asciiTheme="majorHAnsi" w:hAnsiTheme="majorHAnsi" w:cstheme="majorHAnsi"/>
          <w:szCs w:val="20"/>
        </w:rPr>
        <w:t>:</w:t>
      </w:r>
      <w:r w:rsidR="0024278A" w:rsidRPr="00852873">
        <w:rPr>
          <w:rFonts w:asciiTheme="majorHAnsi" w:hAnsiTheme="majorHAnsi" w:cstheme="majorHAnsi"/>
          <w:szCs w:val="20"/>
        </w:rPr>
        <w:t>:</w:t>
      </w:r>
    </w:p>
    <w:p w14:paraId="53736A60" w14:textId="79A6CA16" w:rsidR="0046156F" w:rsidRPr="0046156F" w:rsidRDefault="0046156F" w:rsidP="0054036E">
      <w:pPr>
        <w:pStyle w:val="MTBodyIndent11"/>
        <w:rPr>
          <w:rFonts w:asciiTheme="majorHAnsi" w:hAnsiTheme="majorHAnsi" w:cstheme="majorHAnsi"/>
          <w:szCs w:val="20"/>
        </w:rPr>
      </w:pPr>
      <w:r w:rsidRPr="0046156F">
        <w:rPr>
          <w:rFonts w:asciiTheme="majorHAnsi" w:hAnsiTheme="majorHAnsi" w:cstheme="majorHAnsi"/>
          <w:szCs w:val="20"/>
        </w:rPr>
        <w:t>“</w:t>
      </w:r>
      <w:r w:rsidRPr="0046156F">
        <w:rPr>
          <w:rFonts w:cs="Arial"/>
        </w:rPr>
        <w:t xml:space="preserve">The </w:t>
      </w:r>
      <w:r w:rsidRPr="00852873">
        <w:rPr>
          <w:rFonts w:cs="Arial"/>
        </w:rPr>
        <w:t>Owner</w:t>
      </w:r>
      <w:r w:rsidRPr="0046156F">
        <w:rPr>
          <w:rFonts w:cs="Arial"/>
        </w:rPr>
        <w:t xml:space="preserve"> shall withhold </w:t>
      </w:r>
      <w:r w:rsidRPr="0046156F">
        <w:rPr>
          <w:rFonts w:cs="Arial"/>
          <w:highlight w:val="yellow"/>
        </w:rPr>
        <w:t>[●200]</w:t>
      </w:r>
      <w:r w:rsidRPr="0046156F">
        <w:rPr>
          <w:rFonts w:cs="Arial"/>
        </w:rPr>
        <w:t>% of the estimated cost of the punch list items (the “</w:t>
      </w:r>
      <w:r w:rsidRPr="00852873">
        <w:rPr>
          <w:rFonts w:cs="Arial"/>
          <w:b/>
        </w:rPr>
        <w:t>Punch List Retention</w:t>
      </w:r>
      <w:r w:rsidRPr="0046156F">
        <w:rPr>
          <w:rFonts w:cs="Arial"/>
        </w:rPr>
        <w:t xml:space="preserve">” as security for the </w:t>
      </w:r>
      <w:r w:rsidRPr="00852873">
        <w:rPr>
          <w:rFonts w:cs="Arial"/>
        </w:rPr>
        <w:t xml:space="preserve">Contractor’s </w:t>
      </w:r>
      <w:r w:rsidRPr="0046156F">
        <w:rPr>
          <w:rFonts w:cs="Arial"/>
        </w:rPr>
        <w:t xml:space="preserve">completion of the </w:t>
      </w:r>
      <w:r w:rsidRPr="00852873">
        <w:rPr>
          <w:rFonts w:cs="Arial"/>
        </w:rPr>
        <w:t>Work</w:t>
      </w:r>
      <w:r w:rsidRPr="0046156F">
        <w:rPr>
          <w:rFonts w:cs="Arial"/>
        </w:rPr>
        <w:t xml:space="preserve"> on that </w:t>
      </w:r>
      <w:r>
        <w:rPr>
          <w:rFonts w:cs="Arial"/>
        </w:rPr>
        <w:t xml:space="preserve">punch </w:t>
      </w:r>
      <w:r w:rsidRPr="0046156F">
        <w:rPr>
          <w:rFonts w:cs="Arial"/>
        </w:rPr>
        <w:t xml:space="preserve">list. The </w:t>
      </w:r>
      <w:r w:rsidRPr="00852873">
        <w:rPr>
          <w:rFonts w:cs="Arial"/>
        </w:rPr>
        <w:t xml:space="preserve">Contractor </w:t>
      </w:r>
      <w:r w:rsidRPr="0046156F">
        <w:rPr>
          <w:rFonts w:cs="Arial"/>
        </w:rPr>
        <w:t xml:space="preserve">may claim payment for that portion of the </w:t>
      </w:r>
      <w:r w:rsidRPr="00852873">
        <w:rPr>
          <w:rFonts w:cs="Arial"/>
        </w:rPr>
        <w:t>Punch List Retention</w:t>
      </w:r>
      <w:r w:rsidRPr="0046156F">
        <w:rPr>
          <w:rFonts w:cs="Arial"/>
        </w:rPr>
        <w:t xml:space="preserve"> </w:t>
      </w:r>
      <w:r w:rsidRPr="0046156F">
        <w:rPr>
          <w:rFonts w:cs="Arial"/>
        </w:rPr>
        <w:lastRenderedPageBreak/>
        <w:t xml:space="preserve">that has been completed with each application for payment following </w:t>
      </w:r>
      <w:r w:rsidRPr="00852873">
        <w:t>Ready</w:t>
      </w:r>
      <w:r w:rsidRPr="00852873">
        <w:noBreakHyphen/>
        <w:t>for</w:t>
      </w:r>
      <w:r w:rsidRPr="00852873">
        <w:noBreakHyphen/>
        <w:t>Takeover.”</w:t>
      </w:r>
      <w:r w:rsidRPr="0046156F">
        <w:rPr>
          <w:rFonts w:asciiTheme="majorHAnsi" w:hAnsiTheme="majorHAnsi" w:cstheme="majorHAnsi"/>
          <w:szCs w:val="20"/>
        </w:rPr>
        <w:t xml:space="preserve"> </w:t>
      </w:r>
    </w:p>
    <w:p w14:paraId="39A560AD" w14:textId="4C53638D" w:rsidR="00506C79" w:rsidRDefault="00506C79" w:rsidP="005F0A82">
      <w:pPr>
        <w:pStyle w:val="Heading3"/>
        <w:keepNext w:val="0"/>
        <w:numPr>
          <w:ilvl w:val="0"/>
          <w:numId w:val="0"/>
        </w:numPr>
        <w:ind w:left="720"/>
        <w:rPr>
          <w:rFonts w:asciiTheme="majorHAnsi" w:hAnsiTheme="majorHAnsi" w:cstheme="majorHAnsi"/>
          <w:szCs w:val="20"/>
        </w:rPr>
      </w:pPr>
      <w:r w:rsidRPr="00E4042D">
        <w:rPr>
          <w:rFonts w:asciiTheme="majorHAnsi" w:hAnsiTheme="majorHAnsi" w:cstheme="majorHAnsi"/>
          <w:szCs w:val="20"/>
        </w:rPr>
        <w:t>In paragraph </w:t>
      </w:r>
      <w:r>
        <w:rPr>
          <w:rFonts w:asciiTheme="majorHAnsi" w:hAnsiTheme="majorHAnsi" w:cstheme="majorHAnsi"/>
          <w:szCs w:val="20"/>
        </w:rPr>
        <w:t>12.1.4</w:t>
      </w:r>
      <w:r w:rsidRPr="00E4042D">
        <w:rPr>
          <w:rFonts w:asciiTheme="majorHAnsi" w:hAnsiTheme="majorHAnsi" w:cstheme="majorHAnsi"/>
          <w:szCs w:val="20"/>
        </w:rPr>
        <w:t xml:space="preserve">, </w:t>
      </w:r>
      <w:r>
        <w:rPr>
          <w:rFonts w:asciiTheme="majorHAnsi" w:hAnsiTheme="majorHAnsi" w:cstheme="majorHAnsi"/>
          <w:szCs w:val="20"/>
        </w:rPr>
        <w:t>replace</w:t>
      </w:r>
      <w:r w:rsidRPr="00E4042D">
        <w:rPr>
          <w:rFonts w:asciiTheme="majorHAnsi" w:hAnsiTheme="majorHAnsi" w:cstheme="majorHAnsi"/>
          <w:szCs w:val="20"/>
        </w:rPr>
        <w:t xml:space="preserve"> “</w:t>
      </w:r>
      <w:r>
        <w:rPr>
          <w:rFonts w:asciiTheme="majorHAnsi" w:hAnsiTheme="majorHAnsi" w:cstheme="majorHAnsi"/>
          <w:szCs w:val="20"/>
        </w:rPr>
        <w:t>Contractor’s list and application” with “punch list and Contractor’s application”</w:t>
      </w:r>
      <w:r w:rsidRPr="00E4042D">
        <w:rPr>
          <w:rFonts w:asciiTheme="majorHAnsi" w:hAnsiTheme="majorHAnsi" w:cstheme="majorHAnsi"/>
          <w:szCs w:val="20"/>
        </w:rPr>
        <w:t>.</w:t>
      </w:r>
    </w:p>
    <w:p w14:paraId="4EB210A1" w14:textId="669B1625" w:rsidR="00506C79" w:rsidRPr="00E4042D" w:rsidRDefault="00506C79" w:rsidP="005F0A82">
      <w:pPr>
        <w:pStyle w:val="Heading3"/>
        <w:keepNext w:val="0"/>
        <w:numPr>
          <w:ilvl w:val="0"/>
          <w:numId w:val="0"/>
        </w:numPr>
        <w:ind w:left="720"/>
        <w:rPr>
          <w:rFonts w:asciiTheme="majorHAnsi" w:hAnsiTheme="majorHAnsi" w:cstheme="majorHAnsi"/>
          <w:szCs w:val="20"/>
        </w:rPr>
      </w:pPr>
      <w:r w:rsidRPr="00E4042D">
        <w:rPr>
          <w:rFonts w:asciiTheme="majorHAnsi" w:hAnsiTheme="majorHAnsi" w:cstheme="majorHAnsi"/>
          <w:szCs w:val="20"/>
        </w:rPr>
        <w:t>Delete paragraph</w:t>
      </w:r>
      <w:r>
        <w:rPr>
          <w:rFonts w:asciiTheme="majorHAnsi" w:hAnsiTheme="majorHAnsi" w:cstheme="majorHAnsi"/>
          <w:szCs w:val="20"/>
        </w:rPr>
        <w:t xml:space="preserve"> 12.1.</w:t>
      </w:r>
      <w:r w:rsidR="001B5105">
        <w:rPr>
          <w:rFonts w:asciiTheme="majorHAnsi" w:hAnsiTheme="majorHAnsi" w:cstheme="majorHAnsi"/>
          <w:szCs w:val="20"/>
        </w:rPr>
        <w:t>5</w:t>
      </w:r>
      <w:r w:rsidRPr="00E4042D">
        <w:rPr>
          <w:rFonts w:asciiTheme="majorHAnsi" w:hAnsiTheme="majorHAnsi" w:cstheme="majorHAnsi"/>
          <w:szCs w:val="20"/>
        </w:rPr>
        <w:t xml:space="preserve"> and substitute with “intentionally left blank”.</w:t>
      </w:r>
    </w:p>
    <w:p w14:paraId="23D53567" w14:textId="53197AE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the following as </w:t>
      </w:r>
      <w:r w:rsidR="008062F7" w:rsidRPr="00852873">
        <w:rPr>
          <w:rFonts w:asciiTheme="majorHAnsi" w:hAnsiTheme="majorHAnsi" w:cstheme="majorHAnsi"/>
          <w:szCs w:val="20"/>
        </w:rPr>
        <w:t>paragraph </w:t>
      </w:r>
      <w:r w:rsidRPr="00852873">
        <w:rPr>
          <w:rFonts w:asciiTheme="majorHAnsi" w:hAnsiTheme="majorHAnsi" w:cstheme="majorHAnsi"/>
          <w:szCs w:val="20"/>
        </w:rPr>
        <w:t>12.1.7:</w:t>
      </w:r>
    </w:p>
    <w:p w14:paraId="456E79FF" w14:textId="395F0D01"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“12.1.7</w:t>
      </w:r>
      <w:r w:rsidRPr="00852873">
        <w:rPr>
          <w:rFonts w:asciiTheme="majorHAnsi" w:hAnsiTheme="majorHAnsi" w:cstheme="majorHAnsi"/>
          <w:szCs w:val="20"/>
        </w:rPr>
        <w:tab/>
        <w:t xml:space="preserve">If the Contractor fails to achieve Ready-for-Takeover by the date set out in </w:t>
      </w:r>
      <w:r w:rsidR="008062F7" w:rsidRPr="00852873">
        <w:rPr>
          <w:rFonts w:asciiTheme="majorHAnsi" w:hAnsiTheme="majorHAnsi" w:cstheme="majorHAnsi"/>
          <w:szCs w:val="20"/>
        </w:rPr>
        <w:t>paragraph </w:t>
      </w:r>
      <w:r w:rsidRPr="00852873">
        <w:rPr>
          <w:rFonts w:asciiTheme="majorHAnsi" w:hAnsiTheme="majorHAnsi" w:cstheme="majorHAnsi"/>
          <w:szCs w:val="20"/>
        </w:rPr>
        <w:t>1.3 of Article A-1 of the Agreement – THE WORK, as such date may be adjusted pursuant to this Contract, (the “</w:t>
      </w:r>
      <w:r w:rsidRPr="00852873">
        <w:rPr>
          <w:rFonts w:asciiTheme="majorHAnsi" w:hAnsiTheme="majorHAnsi" w:cstheme="majorHAnsi"/>
          <w:b/>
          <w:bCs/>
          <w:szCs w:val="20"/>
        </w:rPr>
        <w:t>Scheduled Ready-for-Takeover Date</w:t>
      </w:r>
      <w:r w:rsidRPr="00852873">
        <w:rPr>
          <w:rFonts w:asciiTheme="majorHAnsi" w:hAnsiTheme="majorHAnsi" w:cstheme="majorHAnsi"/>
          <w:szCs w:val="20"/>
        </w:rPr>
        <w:t>”) the Contractor shall pay daily delay liquidated damages of $[●] per day (the “</w:t>
      </w:r>
      <w:r w:rsidRPr="00852873">
        <w:rPr>
          <w:rFonts w:asciiTheme="majorHAnsi" w:hAnsiTheme="majorHAnsi" w:cstheme="majorHAnsi"/>
          <w:b/>
          <w:bCs/>
          <w:szCs w:val="20"/>
        </w:rPr>
        <w:t>Delay Liquidated Damages</w:t>
      </w:r>
      <w:r w:rsidRPr="00852873">
        <w:rPr>
          <w:rFonts w:asciiTheme="majorHAnsi" w:hAnsiTheme="majorHAnsi" w:cstheme="majorHAnsi"/>
          <w:szCs w:val="20"/>
        </w:rPr>
        <w:t>”) from the Scheduled Ready-for-Takeover Date until the date the Contractor achieves Ready-for-Takeover or the Contract is terminated, whichever first occurs. The Contractor agrees that the Delay Liquidated Damages reflect a genuine pre-estimate of the loss that may be suffered by the Owner arising out of the Contractor’s failure to achieve Ready-for-Takeover by the Scheduled Ready-for-Takeover Date, and do not constitute a penalty.  If the Contractor’s obligation to pay Delay Liquidated Damages is, or becomes, void or unenforceable either in whole or in part for any reason, then the Owner will, to the extent of the voidness or unenforceability, be entitled to claim unliquidated damages at law in connection with the Contractor’s failure to achieve Ready-for-Takeover by the Scheduled Ready-for-Takeover Date.”</w:t>
      </w:r>
    </w:p>
    <w:p w14:paraId="3A4B13B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12.3 WARRANTY</w:t>
      </w:r>
    </w:p>
    <w:p w14:paraId="6D40126B" w14:textId="46EE1E3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12.3.1 by adding the following sentence at the end of that paragraph:</w:t>
      </w:r>
    </w:p>
    <w:p w14:paraId="4E0F82E3" w14:textId="72D59423"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“Where the Contractor has been permitted to make use of permanent equipment or systems, as provided in GC</w:t>
      </w:r>
      <w:r w:rsidR="004810CE">
        <w:rPr>
          <w:rFonts w:asciiTheme="majorHAnsi" w:hAnsiTheme="majorHAnsi" w:cstheme="majorHAnsi"/>
          <w:szCs w:val="20"/>
        </w:rPr>
        <w:t xml:space="preserve"> </w:t>
      </w:r>
      <w:r w:rsidRPr="00852873">
        <w:rPr>
          <w:rFonts w:asciiTheme="majorHAnsi" w:hAnsiTheme="majorHAnsi" w:cstheme="majorHAnsi"/>
          <w:szCs w:val="20"/>
        </w:rPr>
        <w:t>3.</w:t>
      </w:r>
      <w:r w:rsidR="004810CE" w:rsidRPr="00852873">
        <w:rPr>
          <w:rFonts w:asciiTheme="majorHAnsi" w:hAnsiTheme="majorHAnsi" w:cstheme="majorHAnsi"/>
          <w:szCs w:val="20"/>
        </w:rPr>
        <w:t>1</w:t>
      </w:r>
      <w:r w:rsidR="004810CE">
        <w:rPr>
          <w:rFonts w:asciiTheme="majorHAnsi" w:hAnsiTheme="majorHAnsi" w:cstheme="majorHAnsi"/>
          <w:szCs w:val="20"/>
        </w:rPr>
        <w:t>2</w:t>
      </w:r>
      <w:r w:rsidRPr="00852873">
        <w:rPr>
          <w:rFonts w:asciiTheme="majorHAnsi" w:hAnsiTheme="majorHAnsi" w:cstheme="majorHAnsi"/>
          <w:szCs w:val="20"/>
        </w:rPr>
        <w:t>, prior to the issuance of the certificate of Ready-for-Takeover, such permanent equipment or system shall be subject to the same warranty as described in this GC12.3 and shall be judged, for purposes of assessing compliance with the warranty, as though the equipment or system was new, clean and unused by the Contractor, except for normal commissioning and startup activities, prior to the date of Ready-for-Takeover.”</w:t>
      </w:r>
    </w:p>
    <w:p w14:paraId="441D2D95" w14:textId="13D03836"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12.3.2 by deleting the word “The” at the beginning of that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and replacing it with the words, “Subject to </w:t>
      </w:r>
      <w:r w:rsidR="008062F7" w:rsidRPr="00852873">
        <w:rPr>
          <w:rFonts w:asciiTheme="majorHAnsi" w:hAnsiTheme="majorHAnsi" w:cstheme="majorHAnsi"/>
          <w:szCs w:val="20"/>
        </w:rPr>
        <w:t>paragraph </w:t>
      </w:r>
      <w:r w:rsidRPr="00852873">
        <w:rPr>
          <w:rFonts w:asciiTheme="majorHAnsi" w:hAnsiTheme="majorHAnsi" w:cstheme="majorHAnsi"/>
          <w:szCs w:val="20"/>
        </w:rPr>
        <w:t>3.2.1,”.</w:t>
      </w:r>
    </w:p>
    <w:p w14:paraId="2E6A9548" w14:textId="18015C7B"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12.3.7 as follows:</w:t>
      </w:r>
    </w:p>
    <w:p w14:paraId="49EDB110"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“12.3.7</w:t>
      </w:r>
      <w:r w:rsidRPr="00852873">
        <w:rPr>
          <w:rFonts w:asciiTheme="majorHAnsi" w:hAnsiTheme="majorHAnsi" w:cstheme="majorHAnsi"/>
          <w:szCs w:val="20"/>
        </w:rPr>
        <w:tab/>
        <w:t>Where required by the Contract Documents, provide a maintenance bond as security for the performance of the Contractor’s obligations as set out in GC 12.3-Warranty.”</w:t>
      </w:r>
    </w:p>
    <w:p w14:paraId="3EAE9EB6" w14:textId="247806E3"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12.3.</w:t>
      </w:r>
      <w:r w:rsidR="00193554" w:rsidRPr="00852873">
        <w:rPr>
          <w:rFonts w:asciiTheme="majorHAnsi" w:hAnsiTheme="majorHAnsi" w:cstheme="majorHAnsi"/>
          <w:szCs w:val="20"/>
        </w:rPr>
        <w:t>8</w:t>
      </w:r>
      <w:r w:rsidRPr="00852873">
        <w:rPr>
          <w:rFonts w:asciiTheme="majorHAnsi" w:hAnsiTheme="majorHAnsi" w:cstheme="majorHAnsi"/>
          <w:szCs w:val="20"/>
        </w:rPr>
        <w:t xml:space="preserve"> as follows:</w:t>
      </w:r>
    </w:p>
    <w:p w14:paraId="4C0B752C"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“12.3.8</w:t>
      </w:r>
      <w:r w:rsidRPr="00852873">
        <w:rPr>
          <w:rFonts w:asciiTheme="majorHAnsi" w:hAnsiTheme="majorHAnsi" w:cstheme="majorHAnsi"/>
          <w:szCs w:val="20"/>
        </w:rPr>
        <w:tab/>
        <w:t xml:space="preserve">The Contractor shall assign to the Owner all warranties, guarantees or other obligations for Work, services or Products performed or supplied by any </w:t>
      </w:r>
      <w:r w:rsidRPr="00852873">
        <w:rPr>
          <w:rFonts w:asciiTheme="majorHAnsi" w:hAnsiTheme="majorHAnsi" w:cstheme="majorHAnsi"/>
          <w:szCs w:val="20"/>
        </w:rPr>
        <w:lastRenderedPageBreak/>
        <w:t>Subcontractor, Supplier or other person in connection with the Work and such assignment shall be with the consent of the assigning party where required by law or by the terms of that party’s contract. Such assignment shall be in addition to, and shall in no way limit, the warranty rights of the Owner under the Contract Documents. Until the expiry of the relevant warranty periods enforceable against the Contractor, the Owner shall have in its custody all warranties, guarantees and other obligations to third parties respecting the Work.”</w:t>
      </w:r>
    </w:p>
    <w:p w14:paraId="6E9AF6A4" w14:textId="23E415E1"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PART 13</w:t>
      </w:r>
      <w:r w:rsidR="00193554" w:rsidRPr="00852873">
        <w:rPr>
          <w:rFonts w:asciiTheme="majorHAnsi" w:hAnsiTheme="majorHAnsi" w:cstheme="majorHAnsi"/>
          <w:szCs w:val="20"/>
        </w:rPr>
        <w:t xml:space="preserve"> </w:t>
      </w:r>
      <w:r w:rsidRPr="00852873">
        <w:rPr>
          <w:rFonts w:asciiTheme="majorHAnsi" w:hAnsiTheme="majorHAnsi" w:cstheme="majorHAnsi"/>
          <w:szCs w:val="20"/>
        </w:rPr>
        <w:t>- INDEMNIFICATION AND WAIVER</w:t>
      </w:r>
    </w:p>
    <w:p w14:paraId="49F4F3B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13.1 INDEMNIFICATION</w:t>
      </w:r>
    </w:p>
    <w:p w14:paraId="5537140A" w14:textId="4C2F398D"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13.1.1 through 13.1.6 in their entirety and replace them with the following:</w:t>
      </w:r>
    </w:p>
    <w:p w14:paraId="3D08ABEF" w14:textId="4C236AB4"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“13.1.1</w:t>
      </w:r>
      <w:r w:rsidRPr="00852873">
        <w:rPr>
          <w:rFonts w:asciiTheme="majorHAnsi" w:hAnsiTheme="majorHAnsi" w:cstheme="majorHAnsi"/>
          <w:szCs w:val="20"/>
        </w:rPr>
        <w:tab/>
        <w:t xml:space="preserve">The Contractor shall indemnify, defend, and hold harmless the Owner and the Consultant, their agents, employees and assigns from and against all claims, demands, damages, losses, expenses, costs, including legal fees, actions, suits or proceedings by whomsoever made, brought or prosecuted in any manner, arising out of, resulting from or attributable to the Contractor’s or any Subcontractor’s performance or non-performance of the Contract, regardless of whether or not caused in part by a party indemnified hereunder. It is expressly understood that the Contractor will </w:t>
      </w:r>
      <w:r w:rsidR="00CD2819">
        <w:rPr>
          <w:rFonts w:asciiTheme="majorHAnsi" w:hAnsiTheme="majorHAnsi" w:cstheme="majorHAnsi"/>
          <w:szCs w:val="20"/>
        </w:rPr>
        <w:t>hold</w:t>
      </w:r>
      <w:r w:rsidR="00CD2819" w:rsidRPr="00852873">
        <w:rPr>
          <w:rFonts w:asciiTheme="majorHAnsi" w:hAnsiTheme="majorHAnsi" w:cstheme="majorHAnsi"/>
          <w:szCs w:val="20"/>
        </w:rPr>
        <w:t xml:space="preserve"> </w:t>
      </w:r>
      <w:r w:rsidRPr="00852873">
        <w:rPr>
          <w:rFonts w:asciiTheme="majorHAnsi" w:hAnsiTheme="majorHAnsi" w:cstheme="majorHAnsi"/>
          <w:szCs w:val="20"/>
        </w:rPr>
        <w:t>harmless the Owner from all claims made by any party other than the Contractor itself, financial or otherwise, relating to labour and materials furnished by the Contractor or by others for the Work.</w:t>
      </w:r>
    </w:p>
    <w:p w14:paraId="10B8C3AC" w14:textId="4B1500AB"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13.1.2</w:t>
      </w:r>
      <w:r w:rsidRPr="00852873">
        <w:rPr>
          <w:rFonts w:asciiTheme="majorHAnsi" w:hAnsiTheme="majorHAnsi" w:cstheme="majorHAnsi"/>
          <w:szCs w:val="20"/>
        </w:rPr>
        <w:tab/>
        <w:t xml:space="preserve">It is the intention of the parties that the Consultant, its officers, agents, partners, employees, directors and insurers, as well as any Subconsultants, or other Consultants retained with respect to the Project, and their officers, agents, partners, employees, directors and insurers, is to benefit from the indemnification and hold harmless provisions of </w:t>
      </w:r>
      <w:r w:rsidR="008062F7" w:rsidRPr="00852873">
        <w:rPr>
          <w:rFonts w:asciiTheme="majorHAnsi" w:hAnsiTheme="majorHAnsi" w:cstheme="majorHAnsi"/>
          <w:szCs w:val="20"/>
        </w:rPr>
        <w:t>paragraph </w:t>
      </w:r>
      <w:r w:rsidRPr="00852873">
        <w:rPr>
          <w:rFonts w:asciiTheme="majorHAnsi" w:hAnsiTheme="majorHAnsi" w:cstheme="majorHAnsi"/>
          <w:szCs w:val="20"/>
        </w:rPr>
        <w:t>13.1.1.</w:t>
      </w:r>
    </w:p>
    <w:p w14:paraId="1B375AC7"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13.1.3</w:t>
      </w:r>
      <w:r w:rsidRPr="00852873">
        <w:rPr>
          <w:rFonts w:asciiTheme="majorHAnsi" w:hAnsiTheme="majorHAnsi" w:cstheme="majorHAnsi"/>
          <w:szCs w:val="20"/>
        </w:rPr>
        <w:tab/>
        <w:t>The Owner shall indemnify and hold harmless the Contractor, his agents and employees from and against claims, demands, losses, costs, damages, actions, suits or proceedings arising out of the Contractor’s performance of the Contract which are attributable to a lack of or defect in title or an alleged lack of or defect in title to the Place of the Work.</w:t>
      </w:r>
    </w:p>
    <w:p w14:paraId="35A24E19" w14:textId="7C18D133"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13.1.4</w:t>
      </w:r>
      <w:r w:rsidRPr="00852873">
        <w:rPr>
          <w:rFonts w:asciiTheme="majorHAnsi" w:hAnsiTheme="majorHAnsi" w:cstheme="majorHAnsi"/>
          <w:szCs w:val="20"/>
        </w:rPr>
        <w:tab/>
        <w:t xml:space="preserve">Notwithstanding the provisions of GC1.1 - CONTRACT DOCUMENTS,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1.1.7, GC13.1 - INDEMNIFICATION shall govern over the provisions of </w:t>
      </w:r>
      <w:r w:rsidR="008062F7" w:rsidRPr="00852873">
        <w:rPr>
          <w:rFonts w:asciiTheme="majorHAnsi" w:hAnsiTheme="majorHAnsi" w:cstheme="majorHAnsi"/>
          <w:szCs w:val="20"/>
        </w:rPr>
        <w:t>paragraph </w:t>
      </w:r>
      <w:r w:rsidRPr="00852873">
        <w:rPr>
          <w:rFonts w:asciiTheme="majorHAnsi" w:hAnsiTheme="majorHAnsi" w:cstheme="majorHAnsi"/>
          <w:szCs w:val="20"/>
        </w:rPr>
        <w:t>1.3.1 of GC1.3 – RIGHTS AND REMEDIES.”</w:t>
      </w:r>
    </w:p>
    <w:p w14:paraId="2E9AEBB3"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13.2 WAIVER OF CLAIMS</w:t>
      </w:r>
    </w:p>
    <w:p w14:paraId="08510AF9" w14:textId="3581D69E"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13.2.1 through 13.2.10 and replace them with the following:</w:t>
      </w:r>
    </w:p>
    <w:p w14:paraId="281E96E0"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“13.2.1</w:t>
      </w:r>
      <w:r w:rsidRPr="00852873">
        <w:rPr>
          <w:rFonts w:asciiTheme="majorHAnsi" w:hAnsiTheme="majorHAnsi" w:cstheme="majorHAnsi"/>
          <w:szCs w:val="20"/>
        </w:rPr>
        <w:tab/>
        <w:t>As of the date of the final certificate for payment, the Owner expressly waives and releases the Contractor from all claims against the Contractor including without limitation those that might arise from negligence or breach of contract by the Contractor except for one or more of the following:</w:t>
      </w:r>
    </w:p>
    <w:p w14:paraId="388ECD7E"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lastRenderedPageBreak/>
        <w:t>.1</w:t>
      </w:r>
      <w:r w:rsidRPr="00852873">
        <w:rPr>
          <w:rFonts w:asciiTheme="majorHAnsi" w:hAnsiTheme="majorHAnsi" w:cstheme="majorHAnsi"/>
        </w:rPr>
        <w:tab/>
        <w:t>those made in writing prior to the date of the final certificate for payment and still unsettled;</w:t>
      </w:r>
    </w:p>
    <w:p w14:paraId="596E2480"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those for which a right of indemnity could be asserted by the Owner against the Contractor pursuant to the provisions of the Contract, including, but not limited to, GC 9.2.10, GC 9.4.7, GC 10.2.6, GC 13.1 – INDEMNIFICATION and GC 14.6, or arising from the provisions of GC 12.3 – WARRANTY;</w:t>
      </w:r>
    </w:p>
    <w:p w14:paraId="717B3882"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those arising from GC 9.2 – TOXIC AND HAZARDOUS SUBSTANCES AND MATERIALS and arising from the Contractor bringing or introducing any toxic or hazardous substances and materials to the Place of the Work after the Contractor commences the Work;</w:t>
      </w:r>
    </w:p>
    <w:p w14:paraId="1F33D6A7" w14:textId="05C16365"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those made by Notice in Writing within a period of </w:t>
      </w:r>
      <w:r w:rsidR="009E2FCF">
        <w:rPr>
          <w:rFonts w:asciiTheme="majorHAnsi" w:hAnsiTheme="majorHAnsi" w:cstheme="majorHAnsi"/>
        </w:rPr>
        <w:t>6</w:t>
      </w:r>
      <w:r w:rsidR="009E2FCF" w:rsidRPr="00852873">
        <w:rPr>
          <w:rFonts w:asciiTheme="majorHAnsi" w:hAnsiTheme="majorHAnsi" w:cstheme="majorHAnsi"/>
        </w:rPr>
        <w:t xml:space="preserve"> </w:t>
      </w:r>
      <w:r w:rsidRPr="00852873">
        <w:rPr>
          <w:rFonts w:asciiTheme="majorHAnsi" w:hAnsiTheme="majorHAnsi" w:cstheme="majorHAnsi"/>
        </w:rPr>
        <w:t>years from the date of Ready-for-Takeover as set out in the certificate of Ready-for-Takeover, or within such shorter period as may be prescribed in any limitation statute of the province or territory of the Place of the Work and arising from any liability of the Contractor for damages resulting from the Contractor’s performance of the Contract with respect to substantial defects or deficiencies in the Work for which the Contractor is proven responsible. As used herein, “substantial defects or deficiencies” means those defects or deficiencies in the Work where the reasonable cost of repair of such defects or deficiencies exceeds:</w:t>
      </w:r>
    </w:p>
    <w:p w14:paraId="22BE8F39" w14:textId="77777777" w:rsidR="0024278A" w:rsidRPr="00852873" w:rsidRDefault="0024278A" w:rsidP="0054036E">
      <w:pPr>
        <w:pStyle w:val="MTBodyHangingIndent225"/>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for a Contract Price of $2,000,000 or less, the sum of $50,000, before HST;</w:t>
      </w:r>
    </w:p>
    <w:p w14:paraId="03894D49" w14:textId="77777777" w:rsidR="0024278A" w:rsidRPr="00852873" w:rsidRDefault="0024278A" w:rsidP="0054036E">
      <w:pPr>
        <w:pStyle w:val="MTBodyHangingIndent225"/>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for a Contract Price of $2,000,000 or more, the sum of $100,000, before HST.</w:t>
      </w:r>
    </w:p>
    <w:p w14:paraId="45669940" w14:textId="44AB3CCE" w:rsidR="0024278A" w:rsidRPr="00852873" w:rsidRDefault="00D82D16" w:rsidP="00D82D16">
      <w:pPr>
        <w:pStyle w:val="MTBodyHangingIndent11"/>
        <w:rPr>
          <w:rFonts w:asciiTheme="majorHAnsi" w:hAnsiTheme="majorHAnsi" w:cstheme="majorHAnsi"/>
          <w:szCs w:val="20"/>
        </w:rPr>
      </w:pPr>
      <w:r w:rsidRPr="00852873">
        <w:rPr>
          <w:rFonts w:asciiTheme="majorHAnsi" w:hAnsiTheme="majorHAnsi" w:cstheme="majorHAnsi"/>
          <w:szCs w:val="20"/>
        </w:rPr>
        <w:t>13.2.2.</w:t>
      </w:r>
      <w:r w:rsidRPr="00852873">
        <w:rPr>
          <w:rFonts w:asciiTheme="majorHAnsi" w:hAnsiTheme="majorHAnsi" w:cstheme="majorHAnsi"/>
          <w:szCs w:val="20"/>
        </w:rPr>
        <w:tab/>
      </w:r>
      <w:r w:rsidR="0024278A" w:rsidRPr="00852873">
        <w:rPr>
          <w:rFonts w:asciiTheme="majorHAnsi" w:hAnsiTheme="majorHAnsi" w:cstheme="majorHAnsi"/>
          <w:szCs w:val="20"/>
        </w:rPr>
        <w:t>As of the date of certificate of Ready-for-Takeover, the Contractor expressly waives and releases the Owner from all claims which it has or reasonably ought to have knowledge of that could be advanced against the Owner including without limitation those that might arise from the negligence or breach of contract by the Owner except:</w:t>
      </w:r>
    </w:p>
    <w:p w14:paraId="0C11FAC7" w14:textId="77777777" w:rsidR="0024278A" w:rsidRPr="00852873" w:rsidRDefault="0024278A" w:rsidP="00D82D16">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those made in writing prior to the Contractor’s application for final payment and still unsettled; and</w:t>
      </w:r>
    </w:p>
    <w:p w14:paraId="28CE658F" w14:textId="77777777" w:rsidR="0024278A" w:rsidRPr="00852873" w:rsidRDefault="0024278A" w:rsidP="00D82D16">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those arising from the provisions of GC 9.2 – TOXIC AND HAZARDOUS SUBSTANCES AND MATERIALS or GC 10.3 – PATENT FEES.</w:t>
      </w:r>
    </w:p>
    <w:p w14:paraId="111ADA72" w14:textId="11D4F75B" w:rsidR="0024278A" w:rsidRPr="00852873" w:rsidRDefault="00D82D16" w:rsidP="00D82D16">
      <w:pPr>
        <w:pStyle w:val="MTBodyHangingIndent11"/>
        <w:rPr>
          <w:rFonts w:asciiTheme="majorHAnsi" w:hAnsiTheme="majorHAnsi" w:cstheme="majorHAnsi"/>
          <w:szCs w:val="20"/>
        </w:rPr>
      </w:pPr>
      <w:r w:rsidRPr="00852873">
        <w:rPr>
          <w:rFonts w:asciiTheme="majorHAnsi" w:hAnsiTheme="majorHAnsi" w:cstheme="majorHAnsi"/>
          <w:szCs w:val="20"/>
        </w:rPr>
        <w:t>13.2.3.</w:t>
      </w:r>
      <w:r w:rsidRPr="00852873">
        <w:rPr>
          <w:rFonts w:asciiTheme="majorHAnsi" w:hAnsiTheme="majorHAnsi" w:cstheme="majorHAnsi"/>
          <w:szCs w:val="20"/>
        </w:rPr>
        <w:tab/>
      </w:r>
      <w:r w:rsidR="0024278A" w:rsidRPr="00852873">
        <w:rPr>
          <w:rFonts w:asciiTheme="majorHAnsi" w:hAnsiTheme="majorHAnsi" w:cstheme="majorHAnsi"/>
          <w:szCs w:val="20"/>
        </w:rPr>
        <w:t>Nothing in GC 13.2 – WAIVER OF CLAIMS shall be deemed to affect the rights of the parties under any lien legislation or limitations legislation prevailing at the Place of the Work.”</w:t>
      </w:r>
    </w:p>
    <w:p w14:paraId="4E3B036E" w14:textId="0E304073" w:rsidR="0024278A" w:rsidRPr="005F0A82" w:rsidRDefault="0024278A" w:rsidP="005F0A82">
      <w:pPr>
        <w:pStyle w:val="Heading3"/>
        <w:keepNext w:val="0"/>
        <w:numPr>
          <w:ilvl w:val="0"/>
          <w:numId w:val="0"/>
        </w:numPr>
        <w:ind w:left="1584" w:hanging="864"/>
      </w:pPr>
      <w:r w:rsidRPr="00852873">
        <w:rPr>
          <w:rFonts w:asciiTheme="majorHAnsi" w:hAnsiTheme="majorHAnsi" w:cstheme="majorHAnsi"/>
          <w:szCs w:val="20"/>
        </w:rPr>
        <w:t>Add a head</w:t>
      </w:r>
      <w:r w:rsidRPr="005F0A82">
        <w:t>ing for a new Part 14, “</w:t>
      </w:r>
      <w:r w:rsidRPr="005F0A82">
        <w:rPr>
          <w:b/>
        </w:rPr>
        <w:t>PART 14 OTHER PROVISIONS</w:t>
      </w:r>
      <w:r w:rsidRPr="005F0A82">
        <w:t>”.</w:t>
      </w:r>
    </w:p>
    <w:p w14:paraId="48FF7FC2" w14:textId="4653628B" w:rsidR="0024278A" w:rsidRPr="005F0A82" w:rsidRDefault="0024278A" w:rsidP="005F0A82">
      <w:pPr>
        <w:pStyle w:val="Heading3"/>
        <w:numPr>
          <w:ilvl w:val="0"/>
          <w:numId w:val="0"/>
        </w:numPr>
        <w:ind w:left="1584" w:hanging="864"/>
      </w:pPr>
      <w:r w:rsidRPr="005F0A82">
        <w:lastRenderedPageBreak/>
        <w:t>Add GC 14.1 OWNERSHIP OF MATERIALS as follows:</w:t>
      </w:r>
    </w:p>
    <w:p w14:paraId="0CD5056E" w14:textId="30C21168" w:rsidR="0024278A" w:rsidRPr="005F0A82" w:rsidRDefault="0024278A" w:rsidP="00D82D16">
      <w:pPr>
        <w:pStyle w:val="MTBodyHangingIndent11"/>
      </w:pPr>
      <w:r w:rsidRPr="005F0A82">
        <w:t>“14.1</w:t>
      </w:r>
      <w:r w:rsidRPr="005F0A82">
        <w:tab/>
        <w:t>Unless otherwise specified, all materials existing at the Place of the Work at the time of execution of the Contract shall remain the property of the Owner. All Work, Products and materials delivered by the Contractor which form part of the Work shall be considered the property of the Owner but the Contractor shall remove all surplus or rejected materials as its property when notified in writing to do so by the Consultant.”</w:t>
      </w:r>
    </w:p>
    <w:p w14:paraId="633DF92B" w14:textId="7748B093" w:rsidR="0024278A" w:rsidRPr="005F0A82" w:rsidRDefault="0024278A" w:rsidP="005F0A82">
      <w:pPr>
        <w:pStyle w:val="Heading3"/>
        <w:numPr>
          <w:ilvl w:val="0"/>
          <w:numId w:val="0"/>
        </w:numPr>
        <w:ind w:left="1584" w:hanging="864"/>
      </w:pPr>
      <w:r w:rsidRPr="005F0A82">
        <w:t>Add GC14.2 CONTRACTOR DISCHARGE OF LIABILITIES as follows:</w:t>
      </w:r>
    </w:p>
    <w:p w14:paraId="5B8CC6E7" w14:textId="32EA2434" w:rsidR="0024278A" w:rsidRPr="005F0A82" w:rsidRDefault="0024278A" w:rsidP="00D82D16">
      <w:pPr>
        <w:pStyle w:val="MTBodyHangingIndent11"/>
      </w:pPr>
      <w:r w:rsidRPr="005F0A82">
        <w:t>“14.</w:t>
      </w:r>
      <w:r w:rsidR="005F0A82">
        <w:rPr>
          <w:rFonts w:asciiTheme="majorHAnsi" w:hAnsiTheme="majorHAnsi" w:cstheme="majorHAnsi"/>
          <w:szCs w:val="20"/>
        </w:rPr>
        <w:t>2</w:t>
      </w:r>
      <w:r w:rsidRPr="005F0A82">
        <w:t>.1</w:t>
      </w:r>
      <w:r w:rsidRPr="005F0A82">
        <w:tab/>
        <w:t>In addition to the obligations assumed by the Contractor pursuant to GC3.7, the Contractor agrees to discharge all liabilities incurred by it for labour, materials, services, Subcontractors and Products, used or reasonably required for use in the performance of the Work, on the date upon which each such liability becomes due.</w:t>
      </w:r>
    </w:p>
    <w:p w14:paraId="42B7756B" w14:textId="158F9F64" w:rsidR="0024278A" w:rsidRPr="005F0A82" w:rsidRDefault="0024278A" w:rsidP="00D82D16">
      <w:pPr>
        <w:pStyle w:val="MTBodyHangingIndent11"/>
      </w:pPr>
      <w:r w:rsidRPr="005F0A82">
        <w:t>14.2.2</w:t>
      </w:r>
      <w:r w:rsidRPr="005F0A82">
        <w:tab/>
        <w:t>The Contractor shall cause every Subcontractor and Supplier engaged in the performance of the Work to discharge all liabilities incurred by them for labour, materials, services and Products used or reasonably required for use in the performance of the Work. Workmen employed by a Subcontractor or Supplier shall be paid in full at intervals not less frequently than required by the governing law and all liabilities of the Subcontractors and Suppliers shall be discharged on the date upon which each becomes due. At the request of the Owner, the Contractor shall furnish the Owner with satisfactory evidence that its liabilities and those of its Subcontractors and Suppliers have been discharged.”</w:t>
      </w:r>
    </w:p>
    <w:p w14:paraId="13205A1F" w14:textId="688EEB9B" w:rsidR="0024278A" w:rsidRPr="005F0A82" w:rsidRDefault="0024278A" w:rsidP="005F0A82">
      <w:pPr>
        <w:pStyle w:val="Heading3"/>
        <w:numPr>
          <w:ilvl w:val="0"/>
          <w:numId w:val="0"/>
        </w:numPr>
        <w:ind w:left="1584" w:hanging="864"/>
      </w:pPr>
      <w:r w:rsidRPr="005F0A82">
        <w:t>Add GC 14.3 AS-BUILT OR RECORD DRAWINGS as follows:</w:t>
      </w:r>
    </w:p>
    <w:p w14:paraId="5B2E1F57" w14:textId="55F1D3AC" w:rsidR="0024278A" w:rsidRPr="005F0A82" w:rsidRDefault="0024278A" w:rsidP="00D82D16">
      <w:pPr>
        <w:pStyle w:val="MTBodyHangingIndent11"/>
      </w:pPr>
      <w:r w:rsidRPr="005F0A82">
        <w:t>“14.3</w:t>
      </w:r>
      <w:r w:rsidRPr="005F0A82">
        <w:tab/>
        <w:t>Unless otherwise provided in the Contract Documents, the Contractor shall prepare as-built or record drawings and provide them to the Consultant for review.”</w:t>
      </w:r>
    </w:p>
    <w:p w14:paraId="137542C5" w14:textId="253C24AE" w:rsidR="0024278A" w:rsidRPr="005F0A82" w:rsidRDefault="0024278A" w:rsidP="005F0A82">
      <w:pPr>
        <w:pStyle w:val="Heading3"/>
        <w:numPr>
          <w:ilvl w:val="0"/>
          <w:numId w:val="0"/>
        </w:numPr>
        <w:ind w:left="1584" w:hanging="864"/>
      </w:pPr>
      <w:r w:rsidRPr="005F0A82">
        <w:t>Add GC 14.4 DAILY REPORTS/DAILY LOGS as follows:</w:t>
      </w:r>
    </w:p>
    <w:p w14:paraId="148F4434" w14:textId="0F57E328" w:rsidR="0024278A" w:rsidRPr="005F0A82" w:rsidRDefault="0024278A" w:rsidP="00D82D16">
      <w:pPr>
        <w:pStyle w:val="MTBodyHangingIndent11"/>
      </w:pPr>
      <w:r w:rsidRPr="005F0A82">
        <w:t>“14.4.1</w:t>
      </w:r>
      <w:r w:rsidRPr="005F0A82">
        <w:tab/>
        <w:t>The Contractor shall cause its supervisor, or such competent person as he or she may delegate, to prepare a daily log or diary reporting on weather conditions, work force of the Contractor, Subcontractors, Suppliers and any other forces on site and also record the general nature of Project activities. Such log or diary shall also include any extraordinary or emergency events which may occur and also the identities of any persons who visit the site who are not part of the day-to-day work force.</w:t>
      </w:r>
    </w:p>
    <w:p w14:paraId="5738410D" w14:textId="06A0EDDE" w:rsidR="0024278A" w:rsidRPr="00852873" w:rsidRDefault="0024278A" w:rsidP="00D82D16">
      <w:pPr>
        <w:pStyle w:val="MTBodyHangingIndent11"/>
        <w:rPr>
          <w:rFonts w:asciiTheme="majorHAnsi" w:hAnsiTheme="majorHAnsi" w:cstheme="majorHAnsi"/>
          <w:szCs w:val="20"/>
        </w:rPr>
      </w:pPr>
      <w:r w:rsidRPr="005F0A82">
        <w:t>14.4.2</w:t>
      </w:r>
      <w:r w:rsidRPr="005F0A82">
        <w:tab/>
        <w:t>The Con</w:t>
      </w:r>
      <w:r w:rsidRPr="00852873">
        <w:rPr>
          <w:rFonts w:asciiTheme="majorHAnsi" w:hAnsiTheme="majorHAnsi" w:cstheme="majorHAnsi"/>
          <w:szCs w:val="20"/>
        </w:rPr>
        <w:t xml:space="preserve">tractor shall also maintain records, either at its head office or at the job site, recording </w:t>
      </w:r>
      <w:r w:rsidR="00484891" w:rsidRPr="00852873">
        <w:rPr>
          <w:rFonts w:asciiTheme="majorHAnsi" w:hAnsiTheme="majorHAnsi" w:cstheme="majorHAnsi"/>
          <w:szCs w:val="20"/>
        </w:rPr>
        <w:t xml:space="preserve">work hours </w:t>
      </w:r>
      <w:r w:rsidRPr="00852873">
        <w:rPr>
          <w:rFonts w:asciiTheme="majorHAnsi" w:hAnsiTheme="majorHAnsi" w:cstheme="majorHAnsi"/>
          <w:szCs w:val="20"/>
        </w:rPr>
        <w:t>and material resourcing on the Project, including records which document the activities of the Contractor in connection with GC3.4, and comparing that resourcing to the resourcing anticipated when the most recent version of the schedule was prepared pursuant to GC3.4.</w:t>
      </w:r>
    </w:p>
    <w:p w14:paraId="24247879" w14:textId="6B13ACFE" w:rsidR="0024278A" w:rsidRPr="00852873" w:rsidRDefault="0024278A" w:rsidP="00D82D16">
      <w:pPr>
        <w:pStyle w:val="MTBodyHangingIndent11"/>
        <w:rPr>
          <w:rFonts w:asciiTheme="majorHAnsi" w:hAnsiTheme="majorHAnsi" w:cstheme="majorHAnsi"/>
          <w:szCs w:val="20"/>
        </w:rPr>
      </w:pPr>
      <w:r w:rsidRPr="00852873">
        <w:rPr>
          <w:rFonts w:asciiTheme="majorHAnsi" w:hAnsiTheme="majorHAnsi" w:cstheme="majorHAnsi"/>
          <w:szCs w:val="20"/>
        </w:rPr>
        <w:t>14.</w:t>
      </w:r>
      <w:r w:rsidR="005F0A82">
        <w:rPr>
          <w:rFonts w:asciiTheme="majorHAnsi" w:hAnsiTheme="majorHAnsi" w:cstheme="majorHAnsi"/>
          <w:szCs w:val="20"/>
        </w:rPr>
        <w:t>4</w:t>
      </w:r>
      <w:r w:rsidRPr="00852873">
        <w:rPr>
          <w:rFonts w:asciiTheme="majorHAnsi" w:hAnsiTheme="majorHAnsi" w:cstheme="majorHAnsi"/>
          <w:szCs w:val="20"/>
        </w:rPr>
        <w:t>.3</w:t>
      </w:r>
      <w:r w:rsidRPr="00852873">
        <w:rPr>
          <w:rFonts w:asciiTheme="majorHAnsi" w:hAnsiTheme="majorHAnsi" w:cstheme="majorHAnsi"/>
          <w:szCs w:val="20"/>
        </w:rPr>
        <w:tab/>
        <w:t xml:space="preserve">Upon request by the Owner or the Consultant, the Contractor shall make available for inspection and copying all of the records generated pursuant to this </w:t>
      </w:r>
      <w:r w:rsidR="003C78AC" w:rsidRPr="00852873">
        <w:rPr>
          <w:rFonts w:asciiTheme="majorHAnsi" w:hAnsiTheme="majorHAnsi" w:cstheme="majorHAnsi"/>
          <w:szCs w:val="20"/>
        </w:rPr>
        <w:lastRenderedPageBreak/>
        <w:t>GC1</w:t>
      </w:r>
      <w:r w:rsidR="003C78AC">
        <w:rPr>
          <w:rFonts w:asciiTheme="majorHAnsi" w:hAnsiTheme="majorHAnsi" w:cstheme="majorHAnsi"/>
          <w:szCs w:val="20"/>
        </w:rPr>
        <w:t>4</w:t>
      </w:r>
      <w:r w:rsidRPr="00852873">
        <w:rPr>
          <w:rFonts w:asciiTheme="majorHAnsi" w:hAnsiTheme="majorHAnsi" w:cstheme="majorHAnsi"/>
          <w:szCs w:val="20"/>
        </w:rPr>
        <w:t>.</w:t>
      </w:r>
      <w:r w:rsidR="00651B90">
        <w:rPr>
          <w:rFonts w:asciiTheme="majorHAnsi" w:hAnsiTheme="majorHAnsi" w:cstheme="majorHAnsi"/>
          <w:szCs w:val="20"/>
        </w:rPr>
        <w:t>4</w:t>
      </w:r>
      <w:r w:rsidR="003C78AC" w:rsidRPr="00852873">
        <w:rPr>
          <w:rFonts w:asciiTheme="majorHAnsi" w:hAnsiTheme="majorHAnsi" w:cstheme="majorHAnsi"/>
          <w:szCs w:val="20"/>
        </w:rPr>
        <w:t xml:space="preserve"> </w:t>
      </w:r>
      <w:r w:rsidRPr="00852873">
        <w:rPr>
          <w:rFonts w:asciiTheme="majorHAnsi" w:hAnsiTheme="majorHAnsi" w:cstheme="majorHAnsi"/>
          <w:szCs w:val="20"/>
        </w:rPr>
        <w:t>along with any other routine Project records ordinarily maintained by the Contractor.”</w:t>
      </w:r>
    </w:p>
    <w:p w14:paraId="262E9140" w14:textId="6CE07745" w:rsidR="0024278A" w:rsidRPr="00852873" w:rsidRDefault="0024278A" w:rsidP="00651B90">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GC 14.</w:t>
      </w:r>
      <w:r w:rsidR="00651B90">
        <w:rPr>
          <w:rFonts w:asciiTheme="majorHAnsi" w:hAnsiTheme="majorHAnsi" w:cstheme="majorHAnsi"/>
          <w:szCs w:val="20"/>
        </w:rPr>
        <w:t>5</w:t>
      </w:r>
      <w:r w:rsidRPr="00852873">
        <w:rPr>
          <w:rFonts w:asciiTheme="majorHAnsi" w:hAnsiTheme="majorHAnsi" w:cstheme="majorHAnsi"/>
          <w:szCs w:val="20"/>
        </w:rPr>
        <w:t xml:space="preserve"> CONSTRUCTION LIENS as follows:</w:t>
      </w:r>
    </w:p>
    <w:p w14:paraId="63870F2D" w14:textId="7A4C7A97" w:rsidR="0024278A" w:rsidRPr="00852873" w:rsidRDefault="0024278A" w:rsidP="00D82D16">
      <w:pPr>
        <w:pStyle w:val="MTBodyHangingIndent11"/>
        <w:rPr>
          <w:rFonts w:asciiTheme="majorHAnsi" w:hAnsiTheme="majorHAnsi" w:cstheme="majorHAnsi"/>
          <w:szCs w:val="20"/>
        </w:rPr>
      </w:pPr>
      <w:r w:rsidRPr="00852873">
        <w:rPr>
          <w:rFonts w:asciiTheme="majorHAnsi" w:hAnsiTheme="majorHAnsi" w:cstheme="majorHAnsi"/>
          <w:szCs w:val="20"/>
        </w:rPr>
        <w:t>“14.</w:t>
      </w:r>
      <w:r w:rsidR="00651B90">
        <w:rPr>
          <w:rFonts w:asciiTheme="majorHAnsi" w:hAnsiTheme="majorHAnsi" w:cstheme="majorHAnsi"/>
          <w:szCs w:val="20"/>
        </w:rPr>
        <w:t>5</w:t>
      </w:r>
      <w:r w:rsidRPr="00852873">
        <w:rPr>
          <w:rFonts w:asciiTheme="majorHAnsi" w:hAnsiTheme="majorHAnsi" w:cstheme="majorHAnsi"/>
          <w:szCs w:val="20"/>
        </w:rPr>
        <w:tab/>
        <w:t>In the event that any construction lien is registered against the Project by or through a Subcontractor or Supplier, and provided the Owner has paid all amounts properly due under the Contract, the Contractor shall, at its own expense, post the security necessary to vacate or discharge such lien, as the case may be. In the event that a lien action is commenced and a Statement of Claim is issued and served, the Contractor shall take all reasonable steps to remove the Owner from the main action and shall indemnify the Owner and hold the Owner harmless in such action, except where the Statement of Claim makes substantial claims against the Owner beyond the recovery of holdback under the Act.”</w:t>
      </w:r>
    </w:p>
    <w:p w14:paraId="4F5E23C3" w14:textId="2FE2CEA6" w:rsidR="0024278A" w:rsidRPr="005F0A82" w:rsidRDefault="0024278A" w:rsidP="00651B90">
      <w:pPr>
        <w:pStyle w:val="Heading3"/>
        <w:numPr>
          <w:ilvl w:val="0"/>
          <w:numId w:val="0"/>
        </w:numPr>
        <w:ind w:left="1584" w:hanging="864"/>
      </w:pPr>
      <w:r w:rsidRPr="005F0A82">
        <w:t>Add GC14.6 NEUTRAL APPOINTING AUTHORITY</w:t>
      </w:r>
    </w:p>
    <w:p w14:paraId="698ED7B0" w14:textId="2B1E7180" w:rsidR="0024278A" w:rsidRPr="005F0A82" w:rsidRDefault="0024278A" w:rsidP="00D82D16">
      <w:pPr>
        <w:pStyle w:val="MTBodyHangingIndent11"/>
      </w:pPr>
      <w:r w:rsidRPr="005F0A82">
        <w:t>“14.6.1</w:t>
      </w:r>
      <w:r w:rsidRPr="005F0A82">
        <w:tab/>
        <w:t>For purposes of the Rules for Mediation and Arbitration of Construction Industry Disputes CCDC 40, the term “neutral appointing authority”, as used in both the Rules for Mediation of CCDC 2 Construction Disputes and the Rules for Arbitration of CCDC 2 Construction Disputes shall mean the “Appointing Committee” at ADR Chambers presiding at the time notice of the dispute is given pursuant to the Contract.”</w:t>
      </w:r>
    </w:p>
    <w:p w14:paraId="27F571B3" w14:textId="575ADDA4" w:rsidR="0024278A" w:rsidRPr="005F0A82" w:rsidRDefault="0024278A" w:rsidP="00651B90">
      <w:pPr>
        <w:pStyle w:val="Heading3"/>
        <w:numPr>
          <w:ilvl w:val="0"/>
          <w:numId w:val="0"/>
        </w:numPr>
        <w:ind w:left="1584" w:hanging="864"/>
      </w:pPr>
      <w:r w:rsidRPr="005F0A82">
        <w:t>Add GC14.7 FREEDOM OF INFORMATION AND PROTECTION OF PRIVACY ACT:</w:t>
      </w:r>
    </w:p>
    <w:p w14:paraId="0E17B60C" w14:textId="670ED1A9" w:rsidR="0024278A" w:rsidRPr="005F0A82" w:rsidRDefault="0024278A" w:rsidP="00D82D16">
      <w:pPr>
        <w:pStyle w:val="MTBodyHangingIndent11"/>
      </w:pPr>
      <w:r w:rsidRPr="005F0A82">
        <w:t>“14.7.1</w:t>
      </w:r>
      <w:r w:rsidRPr="005F0A82">
        <w:tab/>
        <w:t xml:space="preserve">Throughout the term of this Contract, and for a period of </w:t>
      </w:r>
      <w:r w:rsidR="009E2FCF">
        <w:t>7</w:t>
      </w:r>
      <w:r w:rsidR="009E2FCF" w:rsidRPr="005F0A82">
        <w:t xml:space="preserve"> </w:t>
      </w:r>
      <w:r w:rsidRPr="005F0A82">
        <w:t>years thereafter, the Owner and the Contractor will protect the confidentiality of all proprietary and confidential information of the other that is disclosed to it and will protect such information with the same standard of care as such party would use to protect the confidentiality of its own proprietary and confidential information which shall be, at a minimum, a reasonable standard, and, in any event, each party shall protect the confidentiality of all such proprietary and confidential information as may be required by law, including, without limitation, as may be required under the Freedom of Information and Protection of Privacy Act.</w:t>
      </w:r>
    </w:p>
    <w:p w14:paraId="3EAFB1EB" w14:textId="186EC9FD" w:rsidR="0024278A" w:rsidRPr="005F0A82" w:rsidRDefault="0024278A" w:rsidP="00D82D16">
      <w:pPr>
        <w:pStyle w:val="MTBodyHangingIndent11"/>
      </w:pPr>
      <w:r w:rsidRPr="005F0A82">
        <w:t>14.7.2</w:t>
      </w:r>
      <w:r w:rsidRPr="005F0A82">
        <w:tab/>
        <w:t xml:space="preserve">Notwithstanding the obligations of the Owner described in </w:t>
      </w:r>
      <w:r w:rsidR="008062F7" w:rsidRPr="005F0A82">
        <w:t>paragraph </w:t>
      </w:r>
      <w:r w:rsidRPr="005F0A82">
        <w:t>13.7.1, the Contractor acknowledges that the Owner is subject to the Freedom of Information and Protection of Privacy Act, as amended, and may be required to release, in whole or in part, this Contract and any other documents or information in the Owner’s possession or control that relate to this Contract.”</w:t>
      </w:r>
    </w:p>
    <w:p w14:paraId="754949C0" w14:textId="71FF2CAF" w:rsidR="0024278A" w:rsidRPr="005F0A82" w:rsidRDefault="0024278A" w:rsidP="00651B90">
      <w:pPr>
        <w:pStyle w:val="Heading3"/>
        <w:numPr>
          <w:ilvl w:val="0"/>
          <w:numId w:val="0"/>
        </w:numPr>
        <w:ind w:left="1584" w:hanging="864"/>
      </w:pPr>
      <w:r w:rsidRPr="005F0A82">
        <w:t>Add GC14.8 LIQUIDATED DAMAGES FOR DELAY (INTENTIONALLY DELETED)</w:t>
      </w:r>
    </w:p>
    <w:p w14:paraId="179F5299" w14:textId="77777777" w:rsidR="0024278A" w:rsidRPr="00852873" w:rsidRDefault="0024278A" w:rsidP="0024278A">
      <w:pPr>
        <w:pStyle w:val="MTCentreBold"/>
        <w:rPr>
          <w:rFonts w:asciiTheme="majorHAnsi" w:hAnsiTheme="majorHAnsi" w:cstheme="majorHAnsi"/>
          <w:szCs w:val="20"/>
        </w:rPr>
      </w:pPr>
      <w:r w:rsidRPr="005F0A82">
        <w:rPr>
          <w:rFonts w:cs="Arial"/>
          <w:szCs w:val="20"/>
        </w:rPr>
        <w:t>END OF S</w:t>
      </w:r>
      <w:r w:rsidRPr="00852873">
        <w:rPr>
          <w:rFonts w:asciiTheme="majorHAnsi" w:hAnsiTheme="majorHAnsi" w:cstheme="majorHAnsi"/>
          <w:szCs w:val="20"/>
        </w:rPr>
        <w:t>UPPLEMENTARY CONDITIONS</w:t>
      </w:r>
    </w:p>
    <w:p w14:paraId="5262EB8E" w14:textId="77777777" w:rsidR="00D82D16" w:rsidRPr="00852873" w:rsidRDefault="00D82D16" w:rsidP="00D82D16">
      <w:pPr>
        <w:pStyle w:val="MTBody"/>
        <w:rPr>
          <w:rFonts w:asciiTheme="majorHAnsi" w:hAnsiTheme="majorHAnsi" w:cstheme="majorHAnsi"/>
          <w:szCs w:val="20"/>
        </w:rPr>
        <w:sectPr w:rsidR="00D82D16" w:rsidRPr="00852873" w:rsidSect="00625F55">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pPr>
    </w:p>
    <w:p w14:paraId="606ACBBD" w14:textId="046CF396" w:rsidR="0024278A" w:rsidRPr="00852873" w:rsidRDefault="00D82D16" w:rsidP="00D9096C">
      <w:pPr>
        <w:pStyle w:val="Heading8"/>
        <w:keepNext w:val="0"/>
        <w:rPr>
          <w:rFonts w:asciiTheme="majorHAnsi" w:hAnsiTheme="majorHAnsi" w:cstheme="majorHAnsi"/>
        </w:rPr>
      </w:pPr>
      <w:r w:rsidRPr="00852873">
        <w:rPr>
          <w:rFonts w:asciiTheme="majorHAnsi" w:hAnsiTheme="majorHAnsi" w:cstheme="majorHAnsi"/>
        </w:rPr>
        <w:lastRenderedPageBreak/>
        <w:br/>
      </w:r>
      <w:r w:rsidR="0024278A" w:rsidRPr="00852873">
        <w:rPr>
          <w:rFonts w:asciiTheme="majorHAnsi" w:hAnsiTheme="majorHAnsi" w:cstheme="majorHAnsi"/>
        </w:rPr>
        <w:t>Amendment to Rules for Mediation and Arbitration of Construction Industry Disputes</w:t>
      </w:r>
      <w:r w:rsidR="009418AC" w:rsidRPr="00852873">
        <w:rPr>
          <w:rFonts w:asciiTheme="majorHAnsi" w:hAnsiTheme="majorHAnsi" w:cstheme="majorHAnsi"/>
        </w:rPr>
        <w:br/>
      </w:r>
      <w:r w:rsidR="0024278A" w:rsidRPr="00852873">
        <w:rPr>
          <w:rFonts w:asciiTheme="majorHAnsi" w:hAnsiTheme="majorHAnsi" w:cstheme="majorHAnsi"/>
        </w:rPr>
        <w:t>(CCDC-40, 2018) (the “Rules”)</w:t>
      </w:r>
    </w:p>
    <w:p w14:paraId="7C1708B8" w14:textId="77777777" w:rsidR="0024278A" w:rsidRPr="00852873" w:rsidRDefault="0024278A" w:rsidP="0024278A">
      <w:pPr>
        <w:pStyle w:val="MTBody"/>
        <w:rPr>
          <w:rFonts w:asciiTheme="majorHAnsi" w:hAnsiTheme="majorHAnsi" w:cstheme="majorHAnsi"/>
          <w:szCs w:val="20"/>
        </w:rPr>
      </w:pPr>
      <w:r w:rsidRPr="00852873">
        <w:rPr>
          <w:rFonts w:asciiTheme="majorHAnsi" w:hAnsiTheme="majorHAnsi" w:cstheme="majorHAnsi"/>
          <w:szCs w:val="20"/>
        </w:rPr>
        <w:t>This Amendment supersedes, replaces or amends the Rules, as the case may be, as outlined below.</w:t>
      </w:r>
    </w:p>
    <w:p w14:paraId="1AB66CBD" w14:textId="77777777" w:rsidR="0024278A" w:rsidRPr="00852873" w:rsidRDefault="0024278A" w:rsidP="00A81C51">
      <w:pPr>
        <w:pStyle w:val="S2Heading1"/>
        <w:rPr>
          <w:rFonts w:asciiTheme="majorHAnsi" w:hAnsiTheme="majorHAnsi" w:cstheme="majorHAnsi"/>
          <w:szCs w:val="20"/>
        </w:rPr>
      </w:pPr>
      <w:r w:rsidRPr="00852873">
        <w:rPr>
          <w:rFonts w:asciiTheme="majorHAnsi" w:hAnsiTheme="majorHAnsi" w:cstheme="majorHAnsi"/>
          <w:szCs w:val="20"/>
        </w:rPr>
        <w:t>RULES FOR MEDIATION</w:t>
      </w:r>
    </w:p>
    <w:p w14:paraId="637645BB" w14:textId="3123B6BA"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1.1(b) and 1.1(c) so that it reads as follows:</w:t>
      </w:r>
    </w:p>
    <w:p w14:paraId="4B5E042E"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t>“Agreement to Mediate” means the agreement between the parties under the Contract to refer disputes to mediation under these Rules.”</w:t>
      </w:r>
    </w:p>
    <w:p w14:paraId="70D32C1A" w14:textId="635FEEAC"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t>The “Contract” means CCDC 2 – 2018 between [●] and [●] dated [●] for the [insert project] under which disputes referred to mediation under these Rules have arisen.”</w:t>
      </w:r>
    </w:p>
    <w:p w14:paraId="704FE804" w14:textId="36FC0E41"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Appointment of Mediator</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5.2 and replace it with the following:</w:t>
      </w:r>
    </w:p>
    <w:p w14:paraId="4484C3FC" w14:textId="3E8E3489"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 xml:space="preserve">“5.2  Where a party desires the appointment of a Mediator and gives a notice in writing to that effect, such notice shall include the names of two qualified individuals who are prepared to act as mediator, ranked in order of preference. Within five Working days of receiving such a notice, the other party shall deliver a responding notice including the names of two qualified individuals who are prepared to act as mediator, ranked in order of preference. From the names submitted by the parties, the parties shall unanimously appoint a mediator. If the parties are unable to agree on a Mediator within 10 Working Days after either party, by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requests that a Mediator be appointed, either party may apply to a judge of the superior court of the jurisdiction whose laws govern the Contract, to appoint the Mediator.”</w:t>
      </w:r>
    </w:p>
    <w:p w14:paraId="345F6EFE" w14:textId="53DE8F3B"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Representation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8.1 by deleting the last six words of that clause.</w:t>
      </w:r>
    </w:p>
    <w:p w14:paraId="4C31D4F3" w14:textId="0561980B"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Procedure</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9.3 by adding the following as new sentence at the end:</w:t>
      </w:r>
    </w:p>
    <w:p w14:paraId="2EC33D7A"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“Either party may request a private caucus with the Mediator at any time.”</w:t>
      </w:r>
    </w:p>
    <w:p w14:paraId="131A4AF0" w14:textId="421A6EDE"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Procedure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9.4 and replace it with the following:</w:t>
      </w:r>
    </w:p>
    <w:p w14:paraId="72B995F4" w14:textId="4AC6AEEC" w:rsidR="0024278A" w:rsidRPr="00852873" w:rsidRDefault="0024278A" w:rsidP="006C59A1">
      <w:pPr>
        <w:pStyle w:val="MTBodyIndent"/>
        <w:rPr>
          <w:rFonts w:asciiTheme="majorHAnsi" w:hAnsiTheme="majorHAnsi" w:cstheme="majorHAnsi"/>
          <w:szCs w:val="20"/>
        </w:rPr>
      </w:pPr>
      <w:r w:rsidRPr="00852873">
        <w:rPr>
          <w:rFonts w:asciiTheme="majorHAnsi" w:hAnsiTheme="majorHAnsi" w:cstheme="majorHAnsi"/>
          <w:szCs w:val="20"/>
        </w:rPr>
        <w:t>“Mediation is a confidential process, and the Meditator and the Disputants agree that communications and documents shared during the mediation will not be disclosed to anyone who is not a party to the mediation except as permitted under clause</w:t>
      </w:r>
      <w:r w:rsidR="00126132" w:rsidRPr="00852873">
        <w:rPr>
          <w:rFonts w:asciiTheme="majorHAnsi" w:hAnsiTheme="majorHAnsi" w:cstheme="majorHAnsi"/>
          <w:szCs w:val="20"/>
        </w:rPr>
        <w:t> </w:t>
      </w:r>
      <w:r w:rsidRPr="00852873">
        <w:rPr>
          <w:rFonts w:asciiTheme="majorHAnsi" w:hAnsiTheme="majorHAnsi" w:cstheme="majorHAnsi"/>
          <w:szCs w:val="20"/>
        </w:rPr>
        <w:t>20.”</w:t>
      </w:r>
    </w:p>
    <w:p w14:paraId="54BA9764" w14:textId="340C228A"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Settlement Agreement</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11.1 by deleting the words “within the mediation session” in line 1 and replace with “within 30 Working Days from the commencement of the mediation session”.</w:t>
      </w:r>
    </w:p>
    <w:p w14:paraId="154ECAF2" w14:textId="77777777" w:rsidR="0024278A" w:rsidRPr="00852873" w:rsidRDefault="0024278A" w:rsidP="006C59A1">
      <w:pPr>
        <w:pStyle w:val="S2Heading1"/>
        <w:rPr>
          <w:rFonts w:asciiTheme="majorHAnsi" w:hAnsiTheme="majorHAnsi" w:cstheme="majorHAnsi"/>
          <w:szCs w:val="20"/>
        </w:rPr>
      </w:pPr>
      <w:r w:rsidRPr="00852873">
        <w:rPr>
          <w:rFonts w:asciiTheme="majorHAnsi" w:hAnsiTheme="majorHAnsi" w:cstheme="majorHAnsi"/>
          <w:szCs w:val="20"/>
        </w:rPr>
        <w:t>RULES FOR ARBITRATION</w:t>
      </w:r>
    </w:p>
    <w:p w14:paraId="0ACC63CF" w14:textId="3527C246"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1.1(b) and 1.1(e) so that it reads as follows:</w:t>
      </w:r>
    </w:p>
    <w:p w14:paraId="5E1DB106"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t>Agreement to Arbitrate” means the agreement between the parties under the Contract to refer disputes to arbitration under these Rules.”</w:t>
      </w:r>
    </w:p>
    <w:p w14:paraId="341D0F31" w14:textId="7B59A75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lastRenderedPageBreak/>
        <w:t>“(e)</w:t>
      </w:r>
      <w:r w:rsidRPr="00852873">
        <w:rPr>
          <w:rFonts w:asciiTheme="majorHAnsi" w:hAnsiTheme="majorHAnsi" w:cstheme="majorHAnsi"/>
          <w:szCs w:val="20"/>
        </w:rPr>
        <w:tab/>
        <w:t xml:space="preserve">The “Contract” means CCDC 2 - 2018 between </w:t>
      </w:r>
      <w:r w:rsidRPr="00852873">
        <w:rPr>
          <w:rFonts w:asciiTheme="majorHAnsi" w:hAnsiTheme="majorHAnsi" w:cstheme="majorHAnsi"/>
          <w:szCs w:val="20"/>
          <w:u w:val="single"/>
        </w:rPr>
        <w:t>[●]</w:t>
      </w:r>
      <w:r w:rsidRPr="00852873">
        <w:rPr>
          <w:rFonts w:asciiTheme="majorHAnsi" w:hAnsiTheme="majorHAnsi" w:cstheme="majorHAnsi"/>
          <w:szCs w:val="20"/>
        </w:rPr>
        <w:t xml:space="preserve"> and [●] dated [●] for the [insert project] under which disputes referred to arbitration under these Rules have arisen.”</w:t>
      </w:r>
    </w:p>
    <w:p w14:paraId="59DCA6BD" w14:textId="5DD49952"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1.1(j) to delete “mediation” and replace with “arbitration”.</w:t>
      </w:r>
    </w:p>
    <w:p w14:paraId="00F575A2" w14:textId="7978147B"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Location of Arbitration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6.1 so that it reads as follows:</w:t>
      </w:r>
    </w:p>
    <w:p w14:paraId="63AE7A93"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“Unless the Parties agree by the Agreement to Arbitrate or otherwise, the arbitration shall be conducted in the jurisdiction of the Place of Work, which is convenient to both parties”.</w:t>
      </w:r>
    </w:p>
    <w:p w14:paraId="37A1587C" w14:textId="7E213608"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Procedural Meeting</w:t>
      </w:r>
      <w:r w:rsidRPr="00852873">
        <w:rPr>
          <w:rFonts w:asciiTheme="majorHAnsi" w:hAnsiTheme="majorHAnsi" w:cstheme="majorHAnsi"/>
          <w:szCs w:val="20"/>
        </w:rPr>
        <w:t>.  Add the following new sentence to clause</w:t>
      </w:r>
      <w:r w:rsidR="00126132" w:rsidRPr="00852873">
        <w:rPr>
          <w:rFonts w:asciiTheme="majorHAnsi" w:hAnsiTheme="majorHAnsi" w:cstheme="majorHAnsi"/>
          <w:szCs w:val="20"/>
        </w:rPr>
        <w:t> </w:t>
      </w:r>
      <w:r w:rsidRPr="00852873">
        <w:rPr>
          <w:rFonts w:asciiTheme="majorHAnsi" w:hAnsiTheme="majorHAnsi" w:cstheme="majorHAnsi"/>
          <w:szCs w:val="20"/>
        </w:rPr>
        <w:t>10.3:</w:t>
      </w:r>
    </w:p>
    <w:p w14:paraId="43CC4E62"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“Such written record shall be deemed to be the procedural code for the conduct of the arbitration, subject to any further orders of the arbitrator or of the Court of competent jurisdiction.”</w:t>
      </w:r>
    </w:p>
    <w:p w14:paraId="0FE7EE6E" w14:textId="4BA633BF"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Powers of the Arbitrator</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11.1 and substitute the following:</w:t>
      </w:r>
    </w:p>
    <w:p w14:paraId="4FB2A9DB" w14:textId="3151B192"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“Subject to these Rules and subject to the written record described in clause</w:t>
      </w:r>
      <w:r w:rsidR="00126132" w:rsidRPr="00852873">
        <w:rPr>
          <w:rFonts w:asciiTheme="majorHAnsi" w:hAnsiTheme="majorHAnsi" w:cstheme="majorHAnsi"/>
          <w:szCs w:val="20"/>
        </w:rPr>
        <w:t> </w:t>
      </w:r>
      <w:r w:rsidRPr="00852873">
        <w:rPr>
          <w:rFonts w:asciiTheme="majorHAnsi" w:hAnsiTheme="majorHAnsi" w:cstheme="majorHAnsi"/>
          <w:szCs w:val="20"/>
        </w:rPr>
        <w:t>10.3, the arbitrator may conduct the arbitration in such manner as the arbitrator, acting reasonably, considers appropriate provided that in all events each party shall be treated fairly and given a full opportunity to present its case and respond to the case presented by the other party.”</w:t>
      </w:r>
    </w:p>
    <w:p w14:paraId="142B23BB" w14:textId="659B56F6"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Disclosure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13.1(a) and replace it with the following:</w:t>
      </w:r>
    </w:p>
    <w:p w14:paraId="5606895C"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t>which are relevant to the issues in dispute, and”</w:t>
      </w:r>
    </w:p>
    <w:p w14:paraId="53D072C0" w14:textId="52851949"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Disclosure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13.2 and replace it with the following:</w:t>
      </w:r>
    </w:p>
    <w:p w14:paraId="7ECF11E7" w14:textId="0F449338"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“13.2</w:t>
      </w:r>
      <w:r w:rsidRPr="00852873">
        <w:rPr>
          <w:rFonts w:asciiTheme="majorHAnsi" w:hAnsiTheme="majorHAnsi" w:cstheme="majorHAnsi"/>
          <w:szCs w:val="20"/>
        </w:rPr>
        <w:tab/>
        <w:t>The Arbitrator may order one or both Parties to prepare an affidavit, within a specified time, in which such Party deposes under oath that it has made a full and complete listing of documents pursuant to clause</w:t>
      </w:r>
      <w:r w:rsidR="00126132" w:rsidRPr="00852873">
        <w:rPr>
          <w:rFonts w:asciiTheme="majorHAnsi" w:hAnsiTheme="majorHAnsi" w:cstheme="majorHAnsi"/>
          <w:szCs w:val="20"/>
        </w:rPr>
        <w:t> </w:t>
      </w:r>
      <w:r w:rsidRPr="00852873">
        <w:rPr>
          <w:rFonts w:asciiTheme="majorHAnsi" w:hAnsiTheme="majorHAnsi" w:cstheme="majorHAnsi"/>
          <w:szCs w:val="20"/>
        </w:rPr>
        <w:t>13.1 where the Arbitrator has reason to believe that one or both Parties may not have made full and complete disclosure of the documents relevant to the issues in the arbitration.”</w:t>
      </w:r>
    </w:p>
    <w:p w14:paraId="68EEC92C" w14:textId="7333E008"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Expert Evidence</w:t>
      </w:r>
      <w:r w:rsidRPr="00852873">
        <w:rPr>
          <w:rFonts w:asciiTheme="majorHAnsi" w:hAnsiTheme="majorHAnsi" w:cstheme="majorHAnsi"/>
          <w:szCs w:val="20"/>
        </w:rPr>
        <w:t>.  Add clause</w:t>
      </w:r>
      <w:r w:rsidR="00126132" w:rsidRPr="00852873">
        <w:rPr>
          <w:rFonts w:asciiTheme="majorHAnsi" w:hAnsiTheme="majorHAnsi" w:cstheme="majorHAnsi"/>
          <w:szCs w:val="20"/>
        </w:rPr>
        <w:t> </w:t>
      </w:r>
      <w:r w:rsidRPr="00852873">
        <w:rPr>
          <w:rFonts w:asciiTheme="majorHAnsi" w:hAnsiTheme="majorHAnsi" w:cstheme="majorHAnsi"/>
          <w:szCs w:val="20"/>
        </w:rPr>
        <w:t>16.4(c) as follows:</w:t>
      </w:r>
    </w:p>
    <w:p w14:paraId="2BA8795F" w14:textId="1ECB94A8"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t>provide the Party with a written summary of any other information, beyond that described in clauses</w:t>
      </w:r>
      <w:r w:rsidR="00126132" w:rsidRPr="00852873">
        <w:rPr>
          <w:rFonts w:asciiTheme="majorHAnsi" w:hAnsiTheme="majorHAnsi" w:cstheme="majorHAnsi"/>
          <w:szCs w:val="20"/>
        </w:rPr>
        <w:t> </w:t>
      </w:r>
      <w:r w:rsidRPr="00852873">
        <w:rPr>
          <w:rFonts w:asciiTheme="majorHAnsi" w:hAnsiTheme="majorHAnsi" w:cstheme="majorHAnsi"/>
          <w:szCs w:val="20"/>
        </w:rPr>
        <w:t>16.2(a) and (b), upon which the expert relied in preparing the expert’s report.”</w:t>
      </w:r>
    </w:p>
    <w:p w14:paraId="794509ED" w14:textId="335C77AA" w:rsidR="0024278A" w:rsidRPr="00852873" w:rsidRDefault="0024278A" w:rsidP="003235A8">
      <w:pPr>
        <w:pStyle w:val="S2Heading2"/>
        <w:rPr>
          <w:rFonts w:asciiTheme="majorHAnsi" w:hAnsiTheme="majorHAnsi" w:cstheme="majorHAnsi"/>
          <w:szCs w:val="20"/>
        </w:rPr>
      </w:pPr>
      <w:r w:rsidRPr="00852873">
        <w:rPr>
          <w:rFonts w:asciiTheme="majorHAnsi" w:hAnsiTheme="majorHAnsi" w:cstheme="majorHAnsi"/>
          <w:szCs w:val="20"/>
          <w:u w:val="single"/>
        </w:rPr>
        <w:t>Consolidation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24.1(a) by adding the following wording to the end of that clause after the words “one arbitration”:</w:t>
      </w:r>
    </w:p>
    <w:p w14:paraId="689AAFD2"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“on the same Project”</w:t>
      </w:r>
    </w:p>
    <w:p w14:paraId="11580CB2" w14:textId="03BB9EB3" w:rsidR="0024278A" w:rsidRPr="00852873" w:rsidRDefault="0024278A" w:rsidP="003235A8">
      <w:pPr>
        <w:pStyle w:val="S2Heading1"/>
        <w:rPr>
          <w:rFonts w:asciiTheme="majorHAnsi" w:hAnsiTheme="majorHAnsi" w:cstheme="majorHAnsi"/>
          <w:szCs w:val="20"/>
        </w:rPr>
      </w:pPr>
      <w:r w:rsidRPr="00852873">
        <w:rPr>
          <w:rFonts w:asciiTheme="majorHAnsi" w:hAnsiTheme="majorHAnsi" w:cstheme="majorHAnsi"/>
          <w:szCs w:val="20"/>
        </w:rPr>
        <w:lastRenderedPageBreak/>
        <w:t>APPENDIX A – MEDIATOR SERVICES AGREEMENT</w:t>
      </w:r>
    </w:p>
    <w:p w14:paraId="79EBB05F" w14:textId="649B97DD" w:rsidR="0024278A" w:rsidRPr="00852873" w:rsidRDefault="0024278A" w:rsidP="00126132">
      <w:pPr>
        <w:pStyle w:val="S2Heading2"/>
        <w:keepNext/>
        <w:rPr>
          <w:rFonts w:asciiTheme="majorHAnsi" w:hAnsiTheme="majorHAnsi" w:cstheme="majorHAnsi"/>
          <w:szCs w:val="20"/>
        </w:rPr>
      </w:pPr>
      <w:r w:rsidRPr="00852873">
        <w:rPr>
          <w:rFonts w:asciiTheme="majorHAnsi" w:hAnsiTheme="majorHAnsi" w:cstheme="majorHAnsi"/>
          <w:szCs w:val="20"/>
        </w:rPr>
        <w:t>Add the following new clauses</w:t>
      </w:r>
      <w:r w:rsidR="00126132" w:rsidRPr="00852873">
        <w:rPr>
          <w:rFonts w:asciiTheme="majorHAnsi" w:hAnsiTheme="majorHAnsi" w:cstheme="majorHAnsi"/>
          <w:szCs w:val="20"/>
        </w:rPr>
        <w:t> </w:t>
      </w:r>
      <w:r w:rsidRPr="00852873">
        <w:rPr>
          <w:rFonts w:asciiTheme="majorHAnsi" w:hAnsiTheme="majorHAnsi" w:cstheme="majorHAnsi"/>
          <w:szCs w:val="20"/>
        </w:rPr>
        <w:t>20 and 21:</w:t>
      </w:r>
    </w:p>
    <w:p w14:paraId="61DA370D" w14:textId="77777777" w:rsidR="0024278A" w:rsidRPr="00852873" w:rsidRDefault="0024278A" w:rsidP="00E324FB">
      <w:pPr>
        <w:pStyle w:val="MTBodyIndent"/>
        <w:keepNext/>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Confidentiality</w:t>
      </w:r>
    </w:p>
    <w:p w14:paraId="0B7EE862"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 xml:space="preserve">20. </w:t>
      </w:r>
      <w:r w:rsidRPr="00852873">
        <w:rPr>
          <w:rFonts w:asciiTheme="majorHAnsi" w:hAnsiTheme="majorHAnsi" w:cstheme="majorHAnsi"/>
          <w:szCs w:val="20"/>
        </w:rPr>
        <w:tab/>
        <w:t>All written, oral and digital communications made in the course of the mediation will be treated as confidential and without prejudice. Therefore:</w:t>
      </w:r>
    </w:p>
    <w:p w14:paraId="1EA5B858" w14:textId="4AADEF47"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r>
      <w:r w:rsidR="0024278A" w:rsidRPr="00852873">
        <w:rPr>
          <w:rFonts w:asciiTheme="majorHAnsi" w:hAnsiTheme="majorHAnsi" w:cstheme="majorHAnsi"/>
          <w:szCs w:val="20"/>
        </w:rPr>
        <w:t>The Parties to this Agreement agree that communications and documents shared in this mediation will not be disclosed to anyone who is not a party to this mediation unless:</w:t>
      </w:r>
    </w:p>
    <w:p w14:paraId="569DB90C"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w:t>
      </w:r>
      <w:r w:rsidRPr="00852873">
        <w:rPr>
          <w:rFonts w:asciiTheme="majorHAnsi" w:hAnsiTheme="majorHAnsi" w:cstheme="majorHAnsi"/>
          <w:szCs w:val="20"/>
        </w:rPr>
        <w:tab/>
        <w:t>the person has signed this Agreement;</w:t>
      </w:r>
    </w:p>
    <w:p w14:paraId="7BD0DA39"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information is otherwise public;</w:t>
      </w:r>
    </w:p>
    <w:p w14:paraId="1650A6E2"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the person to whom the information is disclosed is a legal or financial advisor to a party to this Agreement;</w:t>
      </w:r>
    </w:p>
    <w:p w14:paraId="2F1EEE6A"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iv.</w:t>
      </w:r>
      <w:r w:rsidRPr="00852873">
        <w:rPr>
          <w:rFonts w:asciiTheme="majorHAnsi" w:hAnsiTheme="majorHAnsi" w:cstheme="majorHAnsi"/>
          <w:szCs w:val="20"/>
        </w:rPr>
        <w:tab/>
        <w:t>disclosure is required for purposes of enforcing or interpreting any agreement reached;</w:t>
      </w:r>
    </w:p>
    <w:p w14:paraId="50AD28D5"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v.</w:t>
      </w:r>
      <w:r w:rsidRPr="00852873">
        <w:rPr>
          <w:rFonts w:asciiTheme="majorHAnsi" w:hAnsiTheme="majorHAnsi" w:cstheme="majorHAnsi"/>
          <w:szCs w:val="20"/>
        </w:rPr>
        <w:tab/>
        <w:t>pursuant to an order of a court of competent jurisdiction or the disclosure is required by law; or</w:t>
      </w:r>
    </w:p>
    <w:p w14:paraId="1E04426E"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vi.</w:t>
      </w:r>
      <w:r w:rsidRPr="00852873">
        <w:rPr>
          <w:rFonts w:asciiTheme="majorHAnsi" w:hAnsiTheme="majorHAnsi" w:cstheme="majorHAnsi"/>
          <w:szCs w:val="20"/>
        </w:rPr>
        <w:tab/>
        <w:t>the information suggests that there will be actual or potential threat to human life or safety, or the commission of a crime in the future.</w:t>
      </w:r>
    </w:p>
    <w:p w14:paraId="247541A4" w14:textId="27F9A61C"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r>
      <w:r w:rsidR="0024278A" w:rsidRPr="00852873">
        <w:rPr>
          <w:rFonts w:asciiTheme="majorHAnsi" w:hAnsiTheme="majorHAnsi" w:cstheme="majorHAnsi"/>
          <w:szCs w:val="20"/>
        </w:rPr>
        <w:t>The Parties to this Agreement agree that all communications made and documents shared in this mediation, which are not otherwise discoverable, will be shared on a without prejudice basis and will not be used in discovery, cross-examination, at trial or in any other way, in this or any other proceeding. The mediator will not keep physical or electronic transcripts of the mediation.</w:t>
      </w:r>
    </w:p>
    <w:p w14:paraId="4163F596" w14:textId="669C0656"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r>
      <w:r w:rsidR="0024278A" w:rsidRPr="00852873">
        <w:rPr>
          <w:rFonts w:asciiTheme="majorHAnsi" w:hAnsiTheme="majorHAnsi" w:cstheme="majorHAnsi"/>
          <w:szCs w:val="20"/>
        </w:rPr>
        <w:t>The Mediator will not reveal the names of parties or anything discussed in mediation except that the mediator may disclose such information:</w:t>
      </w:r>
    </w:p>
    <w:p w14:paraId="32D1607F"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w:t>
      </w:r>
      <w:r w:rsidRPr="00852873">
        <w:rPr>
          <w:rFonts w:asciiTheme="majorHAnsi" w:hAnsiTheme="majorHAnsi" w:cstheme="majorHAnsi"/>
          <w:szCs w:val="20"/>
        </w:rPr>
        <w:tab/>
        <w:t>to the lawyers or other professionals retained on behalf of the parties as deemed appropriate or necessary by the mediator, unless the parties or counsel advise otherwise;</w:t>
      </w:r>
    </w:p>
    <w:p w14:paraId="256FBC48"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to non-parties consented to in writing by the parties;</w:t>
      </w:r>
    </w:p>
    <w:p w14:paraId="4A96EF52"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where ordered to do so by a judicial authority or where required to do so by law; or</w:t>
      </w:r>
    </w:p>
    <w:p w14:paraId="1B67FC7A"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iv.</w:t>
      </w:r>
      <w:r w:rsidRPr="00852873">
        <w:rPr>
          <w:rFonts w:asciiTheme="majorHAnsi" w:hAnsiTheme="majorHAnsi" w:cstheme="majorHAnsi"/>
          <w:szCs w:val="20"/>
        </w:rPr>
        <w:tab/>
        <w:t>where the information suggests that there will be actual or potential threat to human life or safety, or the commission of a crime in the future.</w:t>
      </w:r>
    </w:p>
    <w:p w14:paraId="7F4D8612" w14:textId="6BC2339B" w:rsidR="0024278A" w:rsidRPr="00852873" w:rsidRDefault="0076578E" w:rsidP="00E324FB">
      <w:pPr>
        <w:pStyle w:val="MTBodyTab05"/>
        <w:rPr>
          <w:rFonts w:asciiTheme="majorHAnsi" w:hAnsiTheme="majorHAnsi" w:cstheme="majorHAnsi"/>
          <w:szCs w:val="20"/>
        </w:rPr>
      </w:pPr>
      <w:r w:rsidRPr="00852873">
        <w:rPr>
          <w:rFonts w:asciiTheme="majorHAnsi" w:hAnsiTheme="majorHAnsi" w:cstheme="majorHAnsi"/>
          <w:szCs w:val="20"/>
        </w:rPr>
        <w:t>d)</w:t>
      </w:r>
      <w:r w:rsidRPr="00852873">
        <w:rPr>
          <w:rFonts w:asciiTheme="majorHAnsi" w:hAnsiTheme="majorHAnsi" w:cstheme="majorHAnsi"/>
          <w:szCs w:val="20"/>
        </w:rPr>
        <w:tab/>
      </w:r>
      <w:r w:rsidR="0024278A" w:rsidRPr="00852873">
        <w:rPr>
          <w:rFonts w:asciiTheme="majorHAnsi" w:hAnsiTheme="majorHAnsi" w:cstheme="majorHAnsi"/>
          <w:szCs w:val="20"/>
        </w:rPr>
        <w:t>To maintain the confidentiality of mediations conducted by audio or video conference, each party agrees that:</w:t>
      </w:r>
    </w:p>
    <w:p w14:paraId="5C1D51C1" w14:textId="77777777" w:rsidR="0024278A" w:rsidRPr="00852873" w:rsidRDefault="0024278A" w:rsidP="002A7B35">
      <w:pPr>
        <w:pStyle w:val="MTBodyTab1"/>
        <w:rPr>
          <w:rFonts w:asciiTheme="majorHAnsi" w:hAnsiTheme="majorHAnsi" w:cstheme="majorHAnsi"/>
          <w:szCs w:val="20"/>
        </w:rPr>
      </w:pPr>
      <w:r w:rsidRPr="00852873">
        <w:rPr>
          <w:rFonts w:asciiTheme="majorHAnsi" w:hAnsiTheme="majorHAnsi" w:cstheme="majorHAnsi"/>
          <w:szCs w:val="20"/>
        </w:rPr>
        <w:lastRenderedPageBreak/>
        <w:t>i.</w:t>
      </w:r>
      <w:r w:rsidRPr="00852873">
        <w:rPr>
          <w:rFonts w:asciiTheme="majorHAnsi" w:hAnsiTheme="majorHAnsi" w:cstheme="majorHAnsi"/>
          <w:szCs w:val="20"/>
        </w:rPr>
        <w:tab/>
        <w:t>they will be in an area with no exposure to, or interference by, third parties;</w:t>
      </w:r>
    </w:p>
    <w:p w14:paraId="6BD644A2" w14:textId="77777777" w:rsidR="0024278A" w:rsidRPr="00852873" w:rsidRDefault="0024278A" w:rsidP="002A7B35">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there shall be no video or audio recording of the mediation; and</w:t>
      </w:r>
    </w:p>
    <w:p w14:paraId="1613EDCB" w14:textId="77777777" w:rsidR="0024278A" w:rsidRPr="00852873" w:rsidRDefault="0024278A" w:rsidP="002A7B35">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they will access the mediation by video conference using a secure password-protected internet connection.”</w:t>
      </w:r>
    </w:p>
    <w:p w14:paraId="159650CD" w14:textId="77777777" w:rsidR="0024278A" w:rsidRPr="00852873" w:rsidRDefault="0024278A" w:rsidP="002A7B35">
      <w:pPr>
        <w:pStyle w:val="MTBodyIndent"/>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No Disclosure in Subsequent Proceedings</w:t>
      </w:r>
    </w:p>
    <w:p w14:paraId="42A689F6" w14:textId="77B274DD"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21.</w:t>
      </w:r>
      <w:r w:rsidRPr="00852873">
        <w:rPr>
          <w:rFonts w:asciiTheme="majorHAnsi" w:hAnsiTheme="majorHAnsi" w:cstheme="majorHAnsi"/>
          <w:szCs w:val="20"/>
        </w:rPr>
        <w:tab/>
        <w:t>The parties shall not rely on or introduce as evidence in any arbitral or judicial proceeding, whether or not such proceeding relates to the issues that are the subject matter of the mediation:</w:t>
      </w:r>
    </w:p>
    <w:p w14:paraId="0A0772C5" w14:textId="2F2BD879"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r>
      <w:r w:rsidR="0024278A" w:rsidRPr="00852873">
        <w:rPr>
          <w:rFonts w:asciiTheme="majorHAnsi" w:hAnsiTheme="majorHAnsi" w:cstheme="majorHAnsi"/>
          <w:szCs w:val="20"/>
        </w:rPr>
        <w:t>any documents of other parties which are not otherwise producible in those proceedings;</w:t>
      </w:r>
    </w:p>
    <w:p w14:paraId="5ACA9F38" w14:textId="5DDB712A"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r>
      <w:r w:rsidR="0024278A" w:rsidRPr="00852873">
        <w:rPr>
          <w:rFonts w:asciiTheme="majorHAnsi" w:hAnsiTheme="majorHAnsi" w:cstheme="majorHAnsi"/>
          <w:szCs w:val="20"/>
        </w:rPr>
        <w:t>any views expressed, or suggestions made, by any party in respect of a possible settlement of the issues;</w:t>
      </w:r>
    </w:p>
    <w:p w14:paraId="2A4B1544" w14:textId="2D759C18"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r>
      <w:r w:rsidR="0024278A" w:rsidRPr="00852873">
        <w:rPr>
          <w:rFonts w:asciiTheme="majorHAnsi" w:hAnsiTheme="majorHAnsi" w:cstheme="majorHAnsi"/>
          <w:szCs w:val="20"/>
        </w:rPr>
        <w:t>any admissions made by any party in the course of the mediation unless otherwise stipulated by the admitting party;</w:t>
      </w:r>
    </w:p>
    <w:p w14:paraId="1D7B9717" w14:textId="5F47B4C5"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d)</w:t>
      </w:r>
      <w:r w:rsidRPr="00852873">
        <w:rPr>
          <w:rFonts w:asciiTheme="majorHAnsi" w:hAnsiTheme="majorHAnsi" w:cstheme="majorHAnsi"/>
          <w:szCs w:val="20"/>
        </w:rPr>
        <w:tab/>
      </w:r>
      <w:r w:rsidR="0024278A" w:rsidRPr="00852873">
        <w:rPr>
          <w:rFonts w:asciiTheme="majorHAnsi" w:hAnsiTheme="majorHAnsi" w:cstheme="majorHAnsi"/>
          <w:szCs w:val="20"/>
        </w:rPr>
        <w:t>any proposals or recommendations for settlement made by the mediator; or</w:t>
      </w:r>
    </w:p>
    <w:p w14:paraId="2960087A" w14:textId="6F8B18BD"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e)</w:t>
      </w:r>
      <w:r w:rsidRPr="00852873">
        <w:rPr>
          <w:rFonts w:asciiTheme="majorHAnsi" w:hAnsiTheme="majorHAnsi" w:cstheme="majorHAnsi"/>
          <w:szCs w:val="20"/>
        </w:rPr>
        <w:tab/>
      </w:r>
      <w:r w:rsidR="0024278A" w:rsidRPr="00852873">
        <w:rPr>
          <w:rFonts w:asciiTheme="majorHAnsi" w:hAnsiTheme="majorHAnsi" w:cstheme="majorHAnsi"/>
          <w:szCs w:val="20"/>
        </w:rPr>
        <w:t>the fact that any party has indicated a willingness to make or accept a proposal or recommendation for settlement.”</w:t>
      </w:r>
    </w:p>
    <w:p w14:paraId="6431EFDC" w14:textId="77777777" w:rsidR="0024278A" w:rsidRPr="00852873" w:rsidRDefault="0024278A" w:rsidP="0076578E">
      <w:pPr>
        <w:pStyle w:val="S2Heading1"/>
        <w:rPr>
          <w:rFonts w:asciiTheme="majorHAnsi" w:hAnsiTheme="majorHAnsi" w:cstheme="majorHAnsi"/>
          <w:szCs w:val="20"/>
        </w:rPr>
      </w:pPr>
      <w:r w:rsidRPr="00852873">
        <w:rPr>
          <w:rFonts w:asciiTheme="majorHAnsi" w:hAnsiTheme="majorHAnsi" w:cstheme="majorHAnsi"/>
          <w:szCs w:val="20"/>
        </w:rPr>
        <w:t>APPENDIX B – ARBITRATOR SERVICES AGREEMENT</w:t>
      </w:r>
    </w:p>
    <w:p w14:paraId="6ACBA5F5" w14:textId="2F24D2ED" w:rsidR="0024278A" w:rsidRPr="00852873" w:rsidRDefault="0024278A" w:rsidP="0076578E">
      <w:pPr>
        <w:pStyle w:val="S2Heading2"/>
        <w:rPr>
          <w:rFonts w:asciiTheme="majorHAnsi" w:hAnsiTheme="majorHAnsi" w:cstheme="majorHAnsi"/>
          <w:szCs w:val="20"/>
        </w:rPr>
      </w:pPr>
      <w:r w:rsidRPr="00852873">
        <w:rPr>
          <w:rFonts w:asciiTheme="majorHAnsi" w:hAnsiTheme="majorHAnsi" w:cstheme="majorHAnsi"/>
          <w:szCs w:val="20"/>
        </w:rPr>
        <w:t>Delete clause</w:t>
      </w:r>
      <w:r w:rsidR="00126132" w:rsidRPr="00852873">
        <w:rPr>
          <w:rFonts w:asciiTheme="majorHAnsi" w:hAnsiTheme="majorHAnsi" w:cstheme="majorHAnsi"/>
          <w:szCs w:val="20"/>
        </w:rPr>
        <w:t> </w:t>
      </w:r>
      <w:r w:rsidRPr="00852873">
        <w:rPr>
          <w:rFonts w:asciiTheme="majorHAnsi" w:hAnsiTheme="majorHAnsi" w:cstheme="majorHAnsi"/>
          <w:szCs w:val="20"/>
        </w:rPr>
        <w:t>8 and substitute the following:</w:t>
      </w:r>
    </w:p>
    <w:p w14:paraId="21AA9C72" w14:textId="5DC4AB49" w:rsidR="0024278A" w:rsidRPr="00852873" w:rsidRDefault="0024278A" w:rsidP="0024278A">
      <w:pPr>
        <w:pStyle w:val="MTBodyIndent"/>
        <w:rPr>
          <w:rFonts w:asciiTheme="majorHAnsi" w:hAnsiTheme="majorHAnsi" w:cstheme="majorHAnsi"/>
          <w:szCs w:val="20"/>
        </w:rPr>
      </w:pPr>
      <w:r w:rsidRPr="00852873">
        <w:rPr>
          <w:rFonts w:asciiTheme="majorHAnsi" w:hAnsiTheme="majorHAnsi" w:cstheme="majorHAnsi"/>
          <w:szCs w:val="20"/>
        </w:rPr>
        <w:t>“The arbitration shall take place at [●] and the seat of arbitration shall be [●].”</w:t>
      </w:r>
    </w:p>
    <w:p w14:paraId="29407F62" w14:textId="450813C3" w:rsidR="0024278A" w:rsidRPr="00852873" w:rsidRDefault="0024278A" w:rsidP="0076578E">
      <w:pPr>
        <w:pStyle w:val="S2Heading2"/>
        <w:rPr>
          <w:rFonts w:asciiTheme="majorHAnsi" w:hAnsiTheme="majorHAnsi" w:cstheme="majorHAnsi"/>
          <w:szCs w:val="20"/>
        </w:rPr>
      </w:pPr>
      <w:r w:rsidRPr="00852873">
        <w:rPr>
          <w:rFonts w:asciiTheme="majorHAnsi" w:hAnsiTheme="majorHAnsi" w:cstheme="majorHAnsi"/>
          <w:szCs w:val="20"/>
        </w:rPr>
        <w:t>Add the following new clauses</w:t>
      </w:r>
      <w:r w:rsidR="00126132" w:rsidRPr="00852873">
        <w:rPr>
          <w:rFonts w:asciiTheme="majorHAnsi" w:hAnsiTheme="majorHAnsi" w:cstheme="majorHAnsi"/>
          <w:szCs w:val="20"/>
        </w:rPr>
        <w:t> </w:t>
      </w:r>
      <w:r w:rsidRPr="00852873">
        <w:rPr>
          <w:rFonts w:asciiTheme="majorHAnsi" w:hAnsiTheme="majorHAnsi" w:cstheme="majorHAnsi"/>
          <w:szCs w:val="20"/>
        </w:rPr>
        <w:t>18, 19, 20 and 21:</w:t>
      </w:r>
    </w:p>
    <w:p w14:paraId="2A638E65" w14:textId="77777777"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“18.</w:t>
      </w:r>
      <w:r w:rsidRPr="00852873">
        <w:rPr>
          <w:rFonts w:asciiTheme="majorHAnsi" w:hAnsiTheme="majorHAnsi" w:cstheme="majorHAnsi"/>
          <w:szCs w:val="20"/>
        </w:rPr>
        <w:tab/>
        <w:t>The Parties agree that the award of the arbitrator shall be final and binding and shall not be appealable by either Party.</w:t>
      </w:r>
    </w:p>
    <w:p w14:paraId="485A9095" w14:textId="1DAE1188"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19</w:t>
      </w:r>
      <w:r w:rsidR="00193554" w:rsidRPr="00852873">
        <w:rPr>
          <w:rFonts w:asciiTheme="majorHAnsi" w:hAnsiTheme="majorHAnsi" w:cstheme="majorHAnsi"/>
          <w:szCs w:val="20"/>
        </w:rPr>
        <w:t>.</w:t>
      </w:r>
      <w:r w:rsidRPr="00852873">
        <w:rPr>
          <w:rFonts w:asciiTheme="majorHAnsi" w:hAnsiTheme="majorHAnsi" w:cstheme="majorHAnsi"/>
          <w:szCs w:val="20"/>
        </w:rPr>
        <w:t xml:space="preserve"> </w:t>
      </w:r>
      <w:r w:rsidRPr="00852873">
        <w:rPr>
          <w:rFonts w:asciiTheme="majorHAnsi" w:hAnsiTheme="majorHAnsi" w:cstheme="majorHAnsi"/>
          <w:szCs w:val="20"/>
        </w:rPr>
        <w:tab/>
        <w:t>The Parties agree that the subject matter of the dispute and this Agreement shall be governed by the laws of the Province of [Ontario] and the federal laws of Canada applicable therein.</w:t>
      </w:r>
    </w:p>
    <w:p w14:paraId="55698071" w14:textId="600CC805"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20</w:t>
      </w:r>
      <w:r w:rsidR="00193554" w:rsidRPr="00852873">
        <w:rPr>
          <w:rFonts w:asciiTheme="majorHAnsi" w:hAnsiTheme="majorHAnsi" w:cstheme="majorHAnsi"/>
          <w:szCs w:val="20"/>
        </w:rPr>
        <w:t>.</w:t>
      </w:r>
      <w:r w:rsidRPr="00852873">
        <w:rPr>
          <w:rFonts w:asciiTheme="majorHAnsi" w:hAnsiTheme="majorHAnsi" w:cstheme="majorHAnsi"/>
          <w:szCs w:val="20"/>
        </w:rPr>
        <w:tab/>
        <w:t>The language of arbitration shall be English.</w:t>
      </w:r>
    </w:p>
    <w:p w14:paraId="4B71407F" w14:textId="77777777"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21.</w:t>
      </w:r>
      <w:r w:rsidRPr="00852873">
        <w:rPr>
          <w:rFonts w:asciiTheme="majorHAnsi" w:hAnsiTheme="majorHAnsi" w:cstheme="majorHAnsi"/>
          <w:szCs w:val="20"/>
        </w:rPr>
        <w:tab/>
        <w:t xml:space="preserve">The Parties agree that the arbitration proceedings are confidential and all evidence, information, statements or records which are disclosed during the arbitration shall be subject to an undertaking by the Parties, including the Parties’ counsel, employees and expert witnesses, and the arbitrator, that no use or disclosure of the evidence, information, statements or records will be made except for the purposes of this arbitration, unless with the express written consent of all Parties. Each of the Parties agrees to instruct its counsel, experts and any other person involved in the arbitration about this obligation and take all </w:t>
      </w:r>
      <w:r w:rsidRPr="00852873">
        <w:rPr>
          <w:rFonts w:asciiTheme="majorHAnsi" w:hAnsiTheme="majorHAnsi" w:cstheme="majorHAnsi"/>
          <w:szCs w:val="20"/>
        </w:rPr>
        <w:lastRenderedPageBreak/>
        <w:t>reasonable steps to ensure compliance with this obligation. The arbitrator must agree to the confidentiality of the arbitration.”</w:t>
      </w:r>
    </w:p>
    <w:p w14:paraId="48A8AABC" w14:textId="77777777" w:rsidR="00C307F2" w:rsidRPr="00852873" w:rsidRDefault="00C307F2" w:rsidP="00C307F2">
      <w:pPr>
        <w:pStyle w:val="MTBody"/>
        <w:rPr>
          <w:rFonts w:asciiTheme="majorHAnsi" w:hAnsiTheme="majorHAnsi" w:cstheme="majorHAnsi"/>
          <w:szCs w:val="20"/>
        </w:rPr>
      </w:pPr>
    </w:p>
    <w:p w14:paraId="350A6473" w14:textId="77777777" w:rsidR="00C307F2" w:rsidRPr="00852873" w:rsidRDefault="00C307F2" w:rsidP="00C307F2">
      <w:pPr>
        <w:pStyle w:val="MTBody"/>
        <w:rPr>
          <w:rFonts w:asciiTheme="majorHAnsi" w:hAnsiTheme="majorHAnsi" w:cstheme="majorHAnsi"/>
          <w:szCs w:val="20"/>
        </w:rPr>
        <w:sectPr w:rsidR="00C307F2" w:rsidRPr="00852873" w:rsidSect="00613B16">
          <w:headerReference w:type="even"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docGrid w:linePitch="360"/>
        </w:sectPr>
      </w:pPr>
    </w:p>
    <w:p w14:paraId="52C432FC" w14:textId="44A9AAD6" w:rsidR="0024278A" w:rsidRPr="00852873" w:rsidRDefault="0024278A" w:rsidP="009A41A0">
      <w:pPr>
        <w:pStyle w:val="Heading8"/>
        <w:keepNext w:val="0"/>
        <w:rPr>
          <w:rFonts w:asciiTheme="majorHAnsi" w:hAnsiTheme="majorHAnsi" w:cstheme="majorHAnsi"/>
          <w:iCs/>
        </w:rPr>
      </w:pPr>
      <w:r w:rsidRPr="00852873">
        <w:rPr>
          <w:rFonts w:asciiTheme="majorHAnsi" w:hAnsiTheme="majorHAnsi" w:cstheme="majorHAnsi"/>
        </w:rPr>
        <w:lastRenderedPageBreak/>
        <w:br/>
        <w:t>Proper Invoice</w:t>
      </w:r>
    </w:p>
    <w:p w14:paraId="4BE4C823" w14:textId="77777777" w:rsidR="0024278A" w:rsidRPr="00852873" w:rsidRDefault="0024278A" w:rsidP="0024278A">
      <w:pPr>
        <w:pStyle w:val="MTBody"/>
        <w:rPr>
          <w:rFonts w:asciiTheme="majorHAnsi" w:hAnsiTheme="majorHAnsi" w:cstheme="majorHAnsi"/>
          <w:szCs w:val="20"/>
          <w:lang w:eastAsia="en-CA"/>
        </w:rPr>
      </w:pPr>
      <w:r w:rsidRPr="00852873">
        <w:rPr>
          <w:rFonts w:asciiTheme="majorHAnsi" w:hAnsiTheme="majorHAnsi" w:cstheme="majorHAnsi"/>
          <w:szCs w:val="20"/>
          <w:lang w:eastAsia="en-CA"/>
        </w:rPr>
        <w:t>The Contractor’s applications for payments for the Work shall be made to the Consultant and shall be in a form, and contain such information, that may be required for the application for payment to constitute a “proper invoice” under the Construction Act, including the following:</w:t>
      </w:r>
    </w:p>
    <w:p w14:paraId="22DEB158" w14:textId="73DDD032"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All of the information specified to be included in a proper invoice as set out in section 6.1 of the Construction Act, namely:</w:t>
      </w:r>
    </w:p>
    <w:p w14:paraId="54465383" w14:textId="15F0F24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Contractor’s name and address;</w:t>
      </w:r>
    </w:p>
    <w:p w14:paraId="28FE9A90" w14:textId="3FB611C2"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date of the application for payment and the period milestone or other contractual payment entitlement to which the invoice relates;</w:t>
      </w:r>
    </w:p>
    <w:p w14:paraId="4A7C5536" w14:textId="67C9BCC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information identifying the contract or other authorization under which the services or materials were supplied, such as a contract number, contract line item number or purchase order number;</w:t>
      </w:r>
    </w:p>
    <w:p w14:paraId="1EDDDCB9" w14:textId="2D227821"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a description, including quantity where appropriate, of the Work performed and Products supplied;</w:t>
      </w:r>
    </w:p>
    <w:p w14:paraId="40697275" w14:textId="7DD2B5D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amount payable for the Work performed, and the payment terms;</w:t>
      </w:r>
    </w:p>
    <w:p w14:paraId="2858D6C2" w14:textId="640B3D51"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name, title, mailing address and telephone number of the person to whom payment is to be sent or, if payment is to be sent to an office or department, its name, mailing address and telephone number; and</w:t>
      </w:r>
    </w:p>
    <w:p w14:paraId="7333ABA9" w14:textId="757F0FBC"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any other information that is necessary for the proper functioning of the owner’s accounts payable system that the owner reasonably requests.</w:t>
      </w:r>
    </w:p>
    <w:p w14:paraId="204D74C6" w14:textId="5C8B7466"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an original Statutory Declaration certifying that all accounts of the Contractor have been paid in full, less only the amounts of holdback due to them for the relevant dates, that all liabilities incurred by the Contractor and its subcontractors and suppliers in carrying out the Contract have been discharged and that all liens under the Contract have expired or have been satisfied, discharged or provided for by payment;</w:t>
      </w:r>
    </w:p>
    <w:p w14:paraId="56858581" w14:textId="5A794F58"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original statutory declarations from Subcontractors and Suppliers in the form of a CCDC 9B or such other form of subcontractor statutory declaration indicated in the procurement documents issued by the Owner for this Contract or required in this Contract;</w:t>
      </w:r>
    </w:p>
    <w:p w14:paraId="5B5F7AD5" w14:textId="1E8E9E80"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the total amount of expenditures to date and the total estimated expenditures to be made for the remaining balance of the Work;</w:t>
      </w:r>
    </w:p>
    <w:p w14:paraId="0DDDD4B0" w14:textId="70823413" w:rsidR="00606887" w:rsidRPr="006201AB" w:rsidRDefault="00606887" w:rsidP="00606887">
      <w:pPr>
        <w:pStyle w:val="S3Heading1"/>
      </w:pPr>
      <w:r w:rsidRPr="006201AB">
        <w:t xml:space="preserve">certificates of insurance (or other information reasonably requested by the Owner) confirming that the insurance coverage required by this Contract is current (which shall be required only for the first </w:t>
      </w:r>
      <w:r>
        <w:t>Proper Invoice</w:t>
      </w:r>
      <w:r w:rsidRPr="006201AB">
        <w:t xml:space="preserve"> and subsequent </w:t>
      </w:r>
      <w:r>
        <w:t>Proper Invoice</w:t>
      </w:r>
      <w:r w:rsidRPr="006201AB">
        <w:t xml:space="preserve">s only where insurance coverage has been renewed or revised, or where Owner has </w:t>
      </w:r>
      <w:r w:rsidR="00853A14">
        <w:t xml:space="preserve">through a </w:t>
      </w:r>
      <w:r w:rsidR="00853A14">
        <w:rPr>
          <w:rFonts w:asciiTheme="majorHAnsi" w:hAnsiTheme="majorHAnsi" w:cstheme="majorHAnsi"/>
        </w:rPr>
        <w:t>N</w:t>
      </w:r>
      <w:r w:rsidR="00853A14" w:rsidRPr="00852873">
        <w:rPr>
          <w:rFonts w:asciiTheme="majorHAnsi" w:hAnsiTheme="majorHAnsi" w:cstheme="majorHAnsi"/>
        </w:rPr>
        <w:t xml:space="preserve">otice </w:t>
      </w:r>
      <w:r w:rsidR="00853A14">
        <w:rPr>
          <w:rFonts w:asciiTheme="majorHAnsi" w:hAnsiTheme="majorHAnsi" w:cstheme="majorHAnsi"/>
        </w:rPr>
        <w:t xml:space="preserve">in Writing </w:t>
      </w:r>
      <w:r w:rsidRPr="006201AB">
        <w:t>request</w:t>
      </w:r>
      <w:r w:rsidR="00853A14">
        <w:t>ed</w:t>
      </w:r>
      <w:r w:rsidRPr="006201AB">
        <w:t xml:space="preserve"> for confirmation of insurance);</w:t>
      </w:r>
    </w:p>
    <w:p w14:paraId="0B1226CB" w14:textId="4E14A19B" w:rsidR="00606887" w:rsidRPr="006201AB" w:rsidRDefault="00606887" w:rsidP="00606887">
      <w:pPr>
        <w:pStyle w:val="S3Heading1"/>
      </w:pPr>
      <w:r w:rsidRPr="006201AB">
        <w:lastRenderedPageBreak/>
        <w:t>evidence of the</w:t>
      </w:r>
      <w:r>
        <w:t xml:space="preserve"> contract</w:t>
      </w:r>
      <w:r w:rsidRPr="006201AB">
        <w:t xml:space="preserve"> security required under </w:t>
      </w:r>
      <w:r>
        <w:t>GC 11.2 – CONTRACT SECURITY</w:t>
      </w:r>
      <w:r w:rsidRPr="006201AB">
        <w:t xml:space="preserve"> (which shall be required only for the first </w:t>
      </w:r>
      <w:r>
        <w:t>Proper Invoice</w:t>
      </w:r>
      <w:r w:rsidRPr="006201AB">
        <w:t xml:space="preserve"> and subsequent invoices only where the </w:t>
      </w:r>
      <w:r>
        <w:t xml:space="preserve">contract </w:t>
      </w:r>
      <w:r w:rsidRPr="006201AB">
        <w:t xml:space="preserve">security has been renewed or revised, or where Owner has </w:t>
      </w:r>
      <w:r w:rsidR="00853A14">
        <w:t xml:space="preserve">through a prior </w:t>
      </w:r>
      <w:r w:rsidR="00853A14">
        <w:rPr>
          <w:rFonts w:asciiTheme="majorHAnsi" w:hAnsiTheme="majorHAnsi" w:cstheme="majorHAnsi"/>
        </w:rPr>
        <w:t>N</w:t>
      </w:r>
      <w:r w:rsidR="00853A14" w:rsidRPr="00852873">
        <w:rPr>
          <w:rFonts w:asciiTheme="majorHAnsi" w:hAnsiTheme="majorHAnsi" w:cstheme="majorHAnsi"/>
        </w:rPr>
        <w:t xml:space="preserve">otice </w:t>
      </w:r>
      <w:r w:rsidR="00853A14">
        <w:rPr>
          <w:rFonts w:asciiTheme="majorHAnsi" w:hAnsiTheme="majorHAnsi" w:cstheme="majorHAnsi"/>
        </w:rPr>
        <w:t xml:space="preserve">in Writing </w:t>
      </w:r>
      <w:r w:rsidRPr="006201AB">
        <w:t>request</w:t>
      </w:r>
      <w:r w:rsidR="00853A14">
        <w:t>ed</w:t>
      </w:r>
      <w:r w:rsidRPr="006201AB">
        <w:t xml:space="preserve"> for confirmation of the </w:t>
      </w:r>
      <w:r w:rsidR="00A812E2">
        <w:t>contract</w:t>
      </w:r>
      <w:r w:rsidRPr="006201AB">
        <w:t xml:space="preserve"> security);</w:t>
      </w:r>
    </w:p>
    <w:p w14:paraId="78F81677" w14:textId="7CDFE476"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satisfactory evidence in the form of a Certificate of Clearance issued by the WSIB that the Contractor has made suitable provision for meeting any liability under the Workplace Safety and Insurance Act, 1997 prior to the release of any monthly progress payment;</w:t>
      </w:r>
    </w:p>
    <w:p w14:paraId="6082D24F" w14:textId="2ACE0650"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all inspection and testing reports, results and certificates required under the Contract Documents for completed portions of the Work;</w:t>
      </w:r>
    </w:p>
    <w:p w14:paraId="15CAFCF0" w14:textId="2F21B02C"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updates to approved schedule of values, cash flow analyses and detailed Project schedules; and</w:t>
      </w:r>
    </w:p>
    <w:p w14:paraId="27564DAB" w14:textId="6BF8182A"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any additional information or documents that the Owner or the Consultant may reasonably require,</w:t>
      </w:r>
    </w:p>
    <w:p w14:paraId="34EE61BA" w14:textId="77777777" w:rsidR="0024278A" w:rsidRPr="00852873" w:rsidRDefault="0024278A" w:rsidP="0024278A">
      <w:pPr>
        <w:pStyle w:val="MTBody"/>
        <w:rPr>
          <w:rFonts w:asciiTheme="majorHAnsi" w:hAnsiTheme="majorHAnsi" w:cstheme="majorHAnsi"/>
          <w:szCs w:val="20"/>
          <w:lang w:eastAsia="en-CA"/>
        </w:rPr>
      </w:pPr>
      <w:r w:rsidRPr="00852873">
        <w:rPr>
          <w:rFonts w:asciiTheme="majorHAnsi" w:hAnsiTheme="majorHAnsi" w:cstheme="majorHAnsi"/>
          <w:szCs w:val="20"/>
          <w:lang w:eastAsia="en-CA"/>
        </w:rPr>
        <w:t>all of which together are the requirements for a Proper Invoice under the Contract.</w:t>
      </w:r>
    </w:p>
    <w:p w14:paraId="3827F6C9" w14:textId="77777777" w:rsidR="0024278A" w:rsidRPr="00852873" w:rsidRDefault="0024278A" w:rsidP="0024278A">
      <w:pPr>
        <w:pStyle w:val="MTBodyIndent"/>
        <w:rPr>
          <w:rFonts w:asciiTheme="majorHAnsi" w:hAnsiTheme="majorHAnsi" w:cstheme="majorHAnsi"/>
          <w:szCs w:val="20"/>
          <w:lang w:eastAsia="en-CA"/>
        </w:rPr>
      </w:pPr>
      <w:r w:rsidRPr="00852873">
        <w:rPr>
          <w:rFonts w:asciiTheme="majorHAnsi" w:hAnsiTheme="majorHAnsi" w:cstheme="majorHAnsi"/>
          <w:b/>
          <w:szCs w:val="20"/>
          <w:highlight w:val="yellow"/>
          <w:lang w:eastAsia="en-CA"/>
        </w:rPr>
        <w:t>[NOTE TO USER: Add any additional documents or requirements, if any are desired, such as ongoing proof of bonding or insurance, etc.]</w:t>
      </w:r>
    </w:p>
    <w:sectPr w:rsidR="0024278A" w:rsidRPr="00852873" w:rsidSect="00613B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01DAA" w14:textId="77777777" w:rsidR="00FA2CFE" w:rsidRDefault="00FA2CFE" w:rsidP="0011515A">
      <w:r>
        <w:separator/>
      </w:r>
    </w:p>
  </w:endnote>
  <w:endnote w:type="continuationSeparator" w:id="0">
    <w:p w14:paraId="7029EDC4" w14:textId="77777777" w:rsidR="00FA2CFE" w:rsidRDefault="00FA2CFE" w:rsidP="0011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DCDC7" w14:textId="77777777" w:rsidR="00FA2CFE" w:rsidRDefault="00FA2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75BBB" w14:textId="7DC0F57D" w:rsidR="00FA2CFE" w:rsidRDefault="00FA2CFE" w:rsidP="00625F55">
    <w:pPr>
      <w:pStyle w:val="Head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6E792" w14:textId="31D1B205" w:rsidR="00FA2CFE" w:rsidRDefault="00FA2CFE" w:rsidP="00625F55">
    <w:pPr>
      <w:pStyle w:val="Head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BF6D4" w14:textId="77777777" w:rsidR="00FA2CFE" w:rsidRDefault="00FA2CF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2312A" w14:textId="2F349D35" w:rsidR="00FA2CFE" w:rsidRDefault="00FA2CFE" w:rsidP="0011515A">
    <w:pPr>
      <w:pStyle w:val="Foot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D390" w14:textId="23FC64A6" w:rsidR="00FA2CFE" w:rsidRDefault="00FA2CFE" w:rsidP="006B710F">
    <w:pPr>
      <w:pStyle w:val="Foot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40AE1" w14:textId="77777777" w:rsidR="00FA2CFE" w:rsidRDefault="00FA2CFE" w:rsidP="0011515A">
      <w:r>
        <w:separator/>
      </w:r>
    </w:p>
  </w:footnote>
  <w:footnote w:type="continuationSeparator" w:id="0">
    <w:p w14:paraId="16203AFD" w14:textId="77777777" w:rsidR="00FA2CFE" w:rsidRDefault="00FA2CFE" w:rsidP="0011515A">
      <w:r>
        <w:continuationSeparator/>
      </w:r>
    </w:p>
  </w:footnote>
  <w:footnote w:id="1">
    <w:p w14:paraId="7F9EBD1B" w14:textId="7659D8DF" w:rsidR="00FA2CFE" w:rsidRPr="00852873" w:rsidRDefault="00FA2CFE">
      <w:pPr>
        <w:pStyle w:val="FootnoteText"/>
        <w:rPr>
          <w:lang w:val="en-US"/>
        </w:rPr>
      </w:pPr>
      <w:r>
        <w:rPr>
          <w:rStyle w:val="FootnoteReference"/>
        </w:rPr>
        <w:footnoteRef/>
      </w:r>
      <w:r>
        <w:t xml:space="preserve"> </w:t>
      </w:r>
      <w:r>
        <w:rPr>
          <w:lang w:val="en-US"/>
        </w:rPr>
        <w:t>Insert as applicable.</w:t>
      </w:r>
    </w:p>
  </w:footnote>
  <w:footnote w:id="2">
    <w:p w14:paraId="7A4CE1A6" w14:textId="7AD25B3A" w:rsidR="00FA2CFE" w:rsidRPr="00852873" w:rsidRDefault="00FA2CFE">
      <w:pPr>
        <w:pStyle w:val="FootnoteText"/>
        <w:rPr>
          <w:lang w:val="en-US"/>
        </w:rPr>
      </w:pPr>
      <w:r>
        <w:rPr>
          <w:rStyle w:val="FootnoteReference"/>
        </w:rPr>
        <w:footnoteRef/>
      </w:r>
      <w:r>
        <w:t xml:space="preserve"> </w:t>
      </w:r>
      <w:r>
        <w:rPr>
          <w:lang w:val="en-US"/>
        </w:rPr>
        <w:t>CCDC 2 (2008)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7B79D" w14:textId="77777777" w:rsidR="00FA2CFE" w:rsidRDefault="00FA2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A2CFE" w14:paraId="5EB6440F" w14:textId="77777777" w:rsidTr="006304E9">
      <w:tc>
        <w:tcPr>
          <w:tcW w:w="4675" w:type="dxa"/>
        </w:tcPr>
        <w:p w14:paraId="1CE45F47" w14:textId="77777777" w:rsidR="00FA2CFE" w:rsidRDefault="00FA2CFE">
          <w:pPr>
            <w:pStyle w:val="Header"/>
            <w:rPr>
              <w:b/>
              <w:bCs/>
            </w:rPr>
          </w:pPr>
          <w:r>
            <w:rPr>
              <w:b/>
              <w:bCs/>
            </w:rPr>
            <w:t>SUPPLEMENTARY CONDITIONS</w:t>
          </w:r>
        </w:p>
        <w:p w14:paraId="594218B3" w14:textId="288ADE7B" w:rsidR="00FA2CFE" w:rsidRDefault="00FA2CFE">
          <w:pPr>
            <w:pStyle w:val="Header"/>
            <w:rPr>
              <w:b/>
              <w:bCs/>
            </w:rPr>
          </w:pPr>
          <w:r>
            <w:rPr>
              <w:b/>
              <w:bCs/>
            </w:rPr>
            <w:t>CCDC 2 – 2020</w:t>
          </w:r>
        </w:p>
        <w:p w14:paraId="70D41A99" w14:textId="6307DBAE" w:rsidR="00FA2CFE" w:rsidRPr="00625F55" w:rsidRDefault="00FA2CFE">
          <w:pPr>
            <w:pStyle w:val="Header"/>
            <w:rPr>
              <w:b/>
              <w:bCs/>
            </w:rPr>
          </w:pPr>
          <w:r>
            <w:rPr>
              <w:b/>
              <w:bCs/>
            </w:rPr>
            <w:t>UNITY HEALTH TORONTO</w:t>
          </w:r>
        </w:p>
      </w:tc>
      <w:tc>
        <w:tcPr>
          <w:tcW w:w="4675" w:type="dxa"/>
        </w:tcPr>
        <w:p w14:paraId="140D5659" w14:textId="39E287AD" w:rsidR="00FA2CFE" w:rsidRPr="00625F55" w:rsidRDefault="00FA2CFE" w:rsidP="006304E9">
          <w:pPr>
            <w:pStyle w:val="Header"/>
            <w:jc w:val="right"/>
          </w:pPr>
          <w:r w:rsidRPr="006304E9">
            <w:rPr>
              <w:rStyle w:val="PageNumber"/>
            </w:rPr>
            <w:t xml:space="preserve">Page </w:t>
          </w:r>
          <w:r w:rsidRPr="006304E9">
            <w:rPr>
              <w:rStyle w:val="PageNumber"/>
              <w:b/>
              <w:bCs/>
            </w:rPr>
            <w:fldChar w:fldCharType="begin"/>
          </w:r>
          <w:r w:rsidRPr="006304E9">
            <w:rPr>
              <w:rStyle w:val="PageNumber"/>
              <w:b/>
              <w:bCs/>
            </w:rPr>
            <w:instrText xml:space="preserve"> PAGE  \* Arabic  \* MERGEFORMAT </w:instrText>
          </w:r>
          <w:r w:rsidRPr="006304E9">
            <w:rPr>
              <w:rStyle w:val="PageNumber"/>
              <w:b/>
              <w:bCs/>
            </w:rPr>
            <w:fldChar w:fldCharType="separate"/>
          </w:r>
          <w:r w:rsidR="008D6E21">
            <w:rPr>
              <w:rStyle w:val="PageNumber"/>
              <w:b/>
              <w:bCs/>
              <w:noProof/>
            </w:rPr>
            <w:t>1</w:t>
          </w:r>
          <w:r w:rsidRPr="006304E9">
            <w:rPr>
              <w:rStyle w:val="PageNumber"/>
              <w:b/>
              <w:bCs/>
            </w:rPr>
            <w:fldChar w:fldCharType="end"/>
          </w:r>
          <w:r w:rsidRPr="006304E9">
            <w:rPr>
              <w:rStyle w:val="PageNumber"/>
            </w:rPr>
            <w:t xml:space="preserve"> of </w:t>
          </w:r>
          <w:r w:rsidRPr="006304E9">
            <w:rPr>
              <w:rStyle w:val="PageNumber"/>
              <w:b/>
              <w:bCs/>
            </w:rPr>
            <w:fldChar w:fldCharType="begin"/>
          </w:r>
          <w:r w:rsidRPr="006304E9">
            <w:rPr>
              <w:rStyle w:val="PageNumber"/>
              <w:b/>
              <w:bCs/>
            </w:rPr>
            <w:instrText xml:space="preserve"> NUMPAGES  \* Arabic  \* MERGEFORMAT </w:instrText>
          </w:r>
          <w:r w:rsidRPr="006304E9">
            <w:rPr>
              <w:rStyle w:val="PageNumber"/>
              <w:b/>
              <w:bCs/>
            </w:rPr>
            <w:fldChar w:fldCharType="separate"/>
          </w:r>
          <w:r w:rsidR="008D6E21">
            <w:rPr>
              <w:rStyle w:val="PageNumber"/>
              <w:b/>
              <w:bCs/>
              <w:noProof/>
            </w:rPr>
            <w:t>50</w:t>
          </w:r>
          <w:r w:rsidRPr="006304E9">
            <w:rPr>
              <w:rStyle w:val="PageNumber"/>
              <w:b/>
              <w:bCs/>
            </w:rPr>
            <w:fldChar w:fldCharType="end"/>
          </w:r>
        </w:p>
      </w:tc>
    </w:tr>
  </w:tbl>
  <w:p w14:paraId="65F44063" w14:textId="77777777" w:rsidR="00FA2CFE" w:rsidRDefault="00FA2CFE" w:rsidP="003338EF">
    <w:pPr>
      <w:pStyle w:val="Header"/>
      <w:pBdr>
        <w:bottom w:val="single" w:sz="4" w:space="12" w:color="auto"/>
      </w:pBdr>
      <w:spacing w:after="48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4675"/>
      <w:gridCol w:w="4675"/>
    </w:tblGrid>
    <w:tr w:rsidR="00FA2CFE" w14:paraId="395FC2F0" w14:textId="77777777" w:rsidTr="00625F55">
      <w:tc>
        <w:tcPr>
          <w:tcW w:w="4675" w:type="dxa"/>
        </w:tcPr>
        <w:p w14:paraId="12357E5E" w14:textId="77777777" w:rsidR="00FA2CFE" w:rsidRDefault="00FA2CFE">
          <w:pPr>
            <w:pStyle w:val="Header"/>
          </w:pPr>
        </w:p>
      </w:tc>
      <w:tc>
        <w:tcPr>
          <w:tcW w:w="4675" w:type="dxa"/>
        </w:tcPr>
        <w:p w14:paraId="293D8D3A" w14:textId="1F5F444A" w:rsidR="00FA2CFE" w:rsidRPr="00625F55" w:rsidRDefault="00FA2CFE" w:rsidP="00625F55">
          <w:pPr>
            <w:pStyle w:val="Header"/>
          </w:pPr>
          <w:r w:rsidRPr="00625F55">
            <w:rPr>
              <w:rStyle w:val="PageNumber"/>
            </w:rPr>
            <w:t xml:space="preserve">Page </w:t>
          </w:r>
          <w:r>
            <w:rPr>
              <w:rStyle w:val="PageNumber"/>
            </w:rPr>
            <w:fldChar w:fldCharType="begin"/>
          </w:r>
          <w:r w:rsidRPr="00625F55">
            <w:rPr>
              <w:rStyle w:val="PageNumber"/>
            </w:rPr>
            <w:instrText xml:space="preserve"> PAGE  \* MERGEFORMAT </w:instrText>
          </w:r>
          <w:r>
            <w:rPr>
              <w:rStyle w:val="PageNumber"/>
            </w:rPr>
            <w:fldChar w:fldCharType="separate"/>
          </w:r>
          <w:r w:rsidRPr="00625F55">
            <w:rPr>
              <w:rStyle w:val="PageNumber"/>
            </w:rPr>
            <w:t>5</w:t>
          </w:r>
          <w:r>
            <w:rPr>
              <w:rStyle w:val="PageNumber"/>
            </w:rPr>
            <w:t xml:space="preserve"> of </w:t>
          </w:r>
          <w:r w:rsidRPr="00625F55">
            <w:rPr>
              <w:rStyle w:val="PageNumber"/>
            </w:rPr>
            <w:fldChar w:fldCharType="begin"/>
          </w:r>
          <w:r w:rsidRPr="00625F55">
            <w:rPr>
              <w:rStyle w:val="PageNumber"/>
            </w:rPr>
            <w:instrText xml:space="preserve"> NUMPAGES  \* Arabic  \* MERGEFORMAT </w:instrText>
          </w:r>
          <w:r w:rsidRPr="00625F55">
            <w:rPr>
              <w:rStyle w:val="PageNumber"/>
            </w:rPr>
            <w:fldChar w:fldCharType="separate"/>
          </w:r>
          <w:r>
            <w:rPr>
              <w:rStyle w:val="PageNumber"/>
              <w:noProof/>
            </w:rPr>
            <w:t>49</w:t>
          </w:r>
          <w:r w:rsidRPr="00625F55">
            <w:rPr>
              <w:rStyle w:val="PageNumber"/>
            </w:rPr>
            <w:fldChar w:fldCharType="end"/>
          </w:r>
          <w:r>
            <w:rPr>
              <w:rStyle w:val="PageNumber"/>
              <w:noProof/>
            </w:rPr>
            <w:t>2</w:t>
          </w:r>
          <w:r>
            <w:rPr>
              <w:rStyle w:val="PageNumber"/>
            </w:rPr>
            <w:fldChar w:fldCharType="end"/>
          </w:r>
        </w:p>
      </w:tc>
    </w:tr>
  </w:tbl>
  <w:p w14:paraId="2CE63BE1" w14:textId="77777777" w:rsidR="00FA2CFE" w:rsidRDefault="00FA2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8BD9" w14:textId="77777777" w:rsidR="00FA2CFE" w:rsidRDefault="00FA2C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4675"/>
      <w:gridCol w:w="4675"/>
    </w:tblGrid>
    <w:tr w:rsidR="00FA2CFE" w14:paraId="2B1C2F07" w14:textId="77777777" w:rsidTr="00625F55">
      <w:tc>
        <w:tcPr>
          <w:tcW w:w="4675" w:type="dxa"/>
        </w:tcPr>
        <w:p w14:paraId="0D23A1FA" w14:textId="77777777" w:rsidR="00FA2CFE" w:rsidRDefault="00FA2CFE">
          <w:pPr>
            <w:pStyle w:val="Header"/>
          </w:pPr>
        </w:p>
      </w:tc>
      <w:tc>
        <w:tcPr>
          <w:tcW w:w="4675" w:type="dxa"/>
        </w:tcPr>
        <w:p w14:paraId="2B099EC1" w14:textId="4EE9CEF6" w:rsidR="00FA2CFE" w:rsidRPr="00625F55" w:rsidRDefault="00FA2CFE" w:rsidP="00625F55">
          <w:pPr>
            <w:pStyle w:val="Header"/>
          </w:pPr>
          <w:r w:rsidRPr="00625F55">
            <w:rPr>
              <w:rStyle w:val="PageNumber"/>
            </w:rPr>
            <w:t xml:space="preserve">Page </w:t>
          </w:r>
          <w:r>
            <w:rPr>
              <w:rStyle w:val="PageNumber"/>
            </w:rPr>
            <w:fldChar w:fldCharType="begin"/>
          </w:r>
          <w:r w:rsidRPr="00625F55">
            <w:rPr>
              <w:rStyle w:val="PageNumber"/>
            </w:rPr>
            <w:instrText xml:space="preserve"> PAGE  \* MERGEFORMAT </w:instrText>
          </w:r>
          <w:r>
            <w:rPr>
              <w:rStyle w:val="PageNumber"/>
            </w:rPr>
            <w:fldChar w:fldCharType="separate"/>
          </w:r>
          <w:r w:rsidRPr="00625F55">
            <w:rPr>
              <w:rStyle w:val="PageNumber"/>
            </w:rPr>
            <w:t>4</w:t>
          </w:r>
          <w:r>
            <w:rPr>
              <w:rStyle w:val="PageNumber"/>
            </w:rPr>
            <w:t xml:space="preserve"> of </w:t>
          </w:r>
          <w:r w:rsidRPr="00625F55">
            <w:rPr>
              <w:rStyle w:val="PageNumber"/>
            </w:rPr>
            <w:fldChar w:fldCharType="begin"/>
          </w:r>
          <w:r w:rsidRPr="00625F55">
            <w:rPr>
              <w:rStyle w:val="PageNumber"/>
            </w:rPr>
            <w:instrText xml:space="preserve"> NUMPAGES  \* Arabic  \* MERGEFORMAT </w:instrText>
          </w:r>
          <w:r w:rsidRPr="00625F55">
            <w:rPr>
              <w:rStyle w:val="PageNumber"/>
            </w:rPr>
            <w:fldChar w:fldCharType="separate"/>
          </w:r>
          <w:r>
            <w:rPr>
              <w:rStyle w:val="PageNumber"/>
              <w:noProof/>
            </w:rPr>
            <w:t>49</w:t>
          </w:r>
          <w:r w:rsidRPr="00625F55">
            <w:rPr>
              <w:rStyle w:val="PageNumber"/>
            </w:rPr>
            <w:fldChar w:fldCharType="end"/>
          </w:r>
          <w:r>
            <w:rPr>
              <w:rStyle w:val="PageNumber"/>
              <w:noProof/>
            </w:rPr>
            <w:t>7</w:t>
          </w:r>
          <w:r>
            <w:rPr>
              <w:rStyle w:val="PageNumber"/>
            </w:rPr>
            <w:fldChar w:fldCharType="end"/>
          </w:r>
        </w:p>
      </w:tc>
    </w:tr>
  </w:tbl>
  <w:p w14:paraId="7344DC02" w14:textId="77777777" w:rsidR="00FA2CFE" w:rsidRDefault="00FA2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3E5DC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EE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D14384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88886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322FE0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28DEB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C20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C81F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9E5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0630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17E23"/>
    <w:multiLevelType w:val="multilevel"/>
    <w:tmpl w:val="7D4C6A7E"/>
    <w:name w:val="MT BL-Scheme 1"/>
    <w:lvl w:ilvl="0">
      <w:start w:val="1"/>
      <w:numFmt w:val="decimal"/>
      <w:pStyle w:val="Heading1"/>
      <w:lvlText w:val="%1."/>
      <w:lvlJc w:val="left"/>
      <w:pPr>
        <w:tabs>
          <w:tab w:val="num" w:pos="720"/>
        </w:tabs>
        <w:ind w:left="720" w:hanging="720"/>
      </w:pPr>
      <w:rPr>
        <w:rFonts w:ascii="Arial" w:hAnsi="Arial" w:hint="default"/>
        <w:b/>
        <w:i w:val="0"/>
        <w:caps/>
        <w:smallCaps w:val="0"/>
        <w:strike w:val="0"/>
        <w:dstrike w:val="0"/>
        <w:vanish w:val="0"/>
        <w:color w:val="auto"/>
        <w:sz w:val="20"/>
        <w:u w:val="none"/>
        <w:vertAlign w:val="baseline"/>
      </w:rPr>
    </w:lvl>
    <w:lvl w:ilvl="1">
      <w:start w:val="1"/>
      <w:numFmt w:val="decimal"/>
      <w:pStyle w:val="Heading2"/>
      <w:lvlText w:val="%1.%2"/>
      <w:lvlJc w:val="left"/>
      <w:pPr>
        <w:tabs>
          <w:tab w:val="num" w:pos="720"/>
        </w:tabs>
        <w:ind w:left="720" w:hanging="720"/>
      </w:pPr>
      <w:rPr>
        <w:rFonts w:ascii="Arial" w:hAnsi="Arial" w:hint="default"/>
        <w:b/>
        <w:i w:val="0"/>
        <w:caps w:val="0"/>
        <w:strike w:val="0"/>
        <w:dstrike w:val="0"/>
        <w:vanish w:val="0"/>
        <w:color w:val="auto"/>
        <w:sz w:val="20"/>
        <w:u w:val="none"/>
        <w:vertAlign w:val="baseline"/>
      </w:rPr>
    </w:lvl>
    <w:lvl w:ilvl="2">
      <w:start w:val="1"/>
      <w:numFmt w:val="decimal"/>
      <w:pStyle w:val="Heading3"/>
      <w:lvlText w:val="%1.%2.%3."/>
      <w:lvlJc w:val="left"/>
      <w:pPr>
        <w:tabs>
          <w:tab w:val="num" w:pos="1584"/>
        </w:tabs>
        <w:ind w:left="1584" w:hanging="864"/>
      </w:pPr>
      <w:rPr>
        <w:rFonts w:ascii="Arial" w:hAnsi="Arial" w:hint="default"/>
        <w:b w:val="0"/>
        <w:i w:val="0"/>
        <w:caps w:val="0"/>
        <w:strike w:val="0"/>
        <w:dstrike w:val="0"/>
        <w:vanish w:val="0"/>
        <w:color w:val="auto"/>
        <w:sz w:val="20"/>
        <w:u w:val="none"/>
        <w:vertAlign w:val="baseline"/>
      </w:rPr>
    </w:lvl>
    <w:lvl w:ilvl="3">
      <w:start w:val="1"/>
      <w:numFmt w:val="lowerLetter"/>
      <w:pStyle w:val="Heading4"/>
      <w:lvlText w:val="(%4)"/>
      <w:lvlJc w:val="left"/>
      <w:pPr>
        <w:tabs>
          <w:tab w:val="num" w:pos="1440"/>
        </w:tabs>
        <w:ind w:left="1440" w:hanging="720"/>
      </w:pPr>
      <w:rPr>
        <w:rFonts w:ascii="Arial" w:hAnsi="Arial" w:hint="default"/>
        <w:b w:val="0"/>
        <w:i w:val="0"/>
        <w:caps w:val="0"/>
        <w:strike w:val="0"/>
        <w:dstrike w:val="0"/>
        <w:vanish w:val="0"/>
        <w:color w:val="auto"/>
        <w:sz w:val="20"/>
        <w:u w:val="none"/>
        <w:vertAlign w:val="baseline"/>
      </w:rPr>
    </w:lvl>
    <w:lvl w:ilvl="4">
      <w:start w:val="1"/>
      <w:numFmt w:val="lowerRoman"/>
      <w:pStyle w:val="Heading5"/>
      <w:lvlText w:val="(%5)"/>
      <w:lvlJc w:val="left"/>
      <w:pPr>
        <w:tabs>
          <w:tab w:val="num" w:pos="2160"/>
        </w:tabs>
        <w:ind w:left="2160" w:hanging="720"/>
      </w:pPr>
      <w:rPr>
        <w:rFonts w:ascii="Arial" w:hAnsi="Arial" w:hint="default"/>
        <w:b w:val="0"/>
        <w:i w:val="0"/>
        <w:caps w:val="0"/>
        <w:strike w:val="0"/>
        <w:dstrike w:val="0"/>
        <w:vanish w:val="0"/>
        <w:color w:val="auto"/>
        <w:sz w:val="20"/>
        <w:u w:val="none"/>
        <w:vertAlign w:val="baseline"/>
      </w:rPr>
    </w:lvl>
    <w:lvl w:ilvl="5">
      <w:start w:val="1"/>
      <w:numFmt w:val="upperLetter"/>
      <w:pStyle w:val="Heading6"/>
      <w:lvlText w:val="(%6)"/>
      <w:lvlJc w:val="left"/>
      <w:pPr>
        <w:tabs>
          <w:tab w:val="num" w:pos="2880"/>
        </w:tabs>
        <w:ind w:left="2880" w:hanging="720"/>
      </w:pPr>
      <w:rPr>
        <w:rFonts w:ascii="Arial" w:hAnsi="Arial" w:hint="default"/>
        <w:b w:val="0"/>
        <w:i w:val="0"/>
        <w:caps w:val="0"/>
        <w:strike w:val="0"/>
        <w:dstrike w:val="0"/>
        <w:vanish w:val="0"/>
        <w:color w:val="auto"/>
        <w:sz w:val="20"/>
        <w:u w:val="none"/>
        <w:vertAlign w:val="baseline"/>
      </w:rPr>
    </w:lvl>
    <w:lvl w:ilvl="6">
      <w:start w:val="1"/>
      <w:numFmt w:val="upperRoman"/>
      <w:pStyle w:val="Heading7"/>
      <w:lvlText w:val="(%7)"/>
      <w:lvlJc w:val="left"/>
      <w:pPr>
        <w:tabs>
          <w:tab w:val="num" w:pos="3600"/>
        </w:tabs>
        <w:ind w:left="3600" w:hanging="720"/>
      </w:pPr>
      <w:rPr>
        <w:rFonts w:ascii="Arial" w:hAnsi="Arial" w:hint="default"/>
        <w:b w:val="0"/>
        <w:i w:val="0"/>
        <w:caps w:val="0"/>
        <w:strike w:val="0"/>
        <w:dstrike w:val="0"/>
        <w:vanish w:val="0"/>
        <w:color w:val="auto"/>
        <w:sz w:val="20"/>
        <w:u w:val="none"/>
        <w:vertAlign w:val="baseline"/>
      </w:rPr>
    </w:lvl>
    <w:lvl w:ilvl="7">
      <w:start w:val="1"/>
      <w:numFmt w:val="decimal"/>
      <w:pStyle w:val="Heading8"/>
      <w:suff w:val="nothing"/>
      <w:lvlText w:val="Appendix %8"/>
      <w:lvlJc w:val="left"/>
      <w:pPr>
        <w:ind w:left="0" w:firstLine="0"/>
      </w:pPr>
      <w:rPr>
        <w:rFonts w:ascii="Arial" w:hAnsi="Arial" w:hint="default"/>
        <w:b/>
        <w:i w:val="0"/>
        <w:caps/>
        <w:smallCaps w:val="0"/>
        <w:strike w:val="0"/>
        <w:dstrike w:val="0"/>
        <w:vanish w:val="0"/>
        <w:color w:val="000000"/>
        <w:sz w:val="20"/>
        <w:u w:val="none"/>
        <w:vertAlign w:val="baseline"/>
      </w:rPr>
    </w:lvl>
    <w:lvl w:ilvl="8">
      <w:start w:val="2"/>
      <w:numFmt w:val="upperLetter"/>
      <w:pStyle w:val="Heading9"/>
      <w:suff w:val="nothing"/>
      <w:lvlText w:val="Appendix %9"/>
      <w:lvlJc w:val="left"/>
      <w:pPr>
        <w:ind w:left="0" w:firstLine="0"/>
      </w:pPr>
      <w:rPr>
        <w:rFonts w:ascii="Arial" w:hAnsi="Arial" w:hint="default"/>
        <w:b/>
        <w:i w:val="0"/>
        <w:caps/>
        <w:smallCaps w:val="0"/>
        <w:strike w:val="0"/>
        <w:dstrike w:val="0"/>
        <w:vanish w:val="0"/>
        <w:color w:val="auto"/>
        <w:sz w:val="20"/>
        <w:u w:val="none"/>
        <w:vertAlign w:val="baseline"/>
      </w:rPr>
    </w:lvl>
  </w:abstractNum>
  <w:abstractNum w:abstractNumId="11" w15:restartNumberingAfterBreak="0">
    <w:nsid w:val="174619C7"/>
    <w:multiLevelType w:val="hybridMultilevel"/>
    <w:tmpl w:val="E1C259B4"/>
    <w:lvl w:ilvl="0" w:tplc="B64614DE">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16E47"/>
    <w:multiLevelType w:val="hybridMultilevel"/>
    <w:tmpl w:val="C5E8048A"/>
    <w:lvl w:ilvl="0" w:tplc="897A71B4">
      <w:start w:val="1"/>
      <w:numFmt w:val="bullet"/>
      <w:lvlRestart w:val="0"/>
      <w:lvlText w:val="-"/>
      <w:lvlJc w:val="left"/>
      <w:pPr>
        <w:ind w:left="2880" w:hanging="360"/>
      </w:pPr>
      <w:rPr>
        <w:rFonts w:ascii="Arial" w:hAnsi="Arial" w:hint="default"/>
        <w:b w:val="0"/>
        <w:i w:val="0"/>
        <w:caps w:val="0"/>
        <w:strike w:val="0"/>
        <w:dstrike w:val="0"/>
        <w:vanish w:val="0"/>
        <w:sz w:val="22"/>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897A71B4">
      <w:start w:val="1"/>
      <w:numFmt w:val="bullet"/>
      <w:lvlText w:val="-"/>
      <w:lvlJc w:val="left"/>
      <w:pPr>
        <w:ind w:left="2880" w:hanging="360"/>
      </w:pPr>
      <w:rPr>
        <w:rFonts w:ascii="Arial" w:hAnsi="Arial" w:hint="default"/>
        <w:b w:val="0"/>
        <w:i w:val="0"/>
        <w:caps w:val="0"/>
        <w:strike w:val="0"/>
        <w:dstrike w:val="0"/>
        <w:vanish w:val="0"/>
        <w:sz w:val="22"/>
        <w:vertAlign w:val="baseline"/>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ACD078A"/>
    <w:multiLevelType w:val="multilevel"/>
    <w:tmpl w:val="F8128368"/>
    <w:lvl w:ilvl="0">
      <w:start w:val="1"/>
      <w:numFmt w:val="decimal"/>
      <w:pStyle w:val="MTLGLL1"/>
      <w:lvlText w:val="%1."/>
      <w:lvlJc w:val="left"/>
      <w:pPr>
        <w:tabs>
          <w:tab w:val="num" w:pos="1080"/>
        </w:tabs>
        <w:ind w:left="1080" w:hanging="1080"/>
      </w:pPr>
      <w:rPr>
        <w:rFonts w:ascii="Arial" w:hAnsi="Arial" w:hint="default"/>
        <w:b/>
        <w:i w:val="0"/>
        <w:sz w:val="20"/>
        <w:szCs w:val="24"/>
      </w:rPr>
    </w:lvl>
    <w:lvl w:ilvl="1">
      <w:start w:val="1"/>
      <w:numFmt w:val="decimal"/>
      <w:pStyle w:val="MTLGLL2"/>
      <w:lvlText w:val="%1.%2"/>
      <w:lvlJc w:val="left"/>
      <w:pPr>
        <w:tabs>
          <w:tab w:val="num" w:pos="1080"/>
        </w:tabs>
        <w:ind w:left="1080" w:hanging="1080"/>
      </w:pPr>
      <w:rPr>
        <w:rFonts w:ascii="Arial" w:hAnsi="Arial" w:hint="default"/>
        <w:b/>
        <w:i w:val="0"/>
        <w:sz w:val="20"/>
        <w:szCs w:val="24"/>
      </w:rPr>
    </w:lvl>
    <w:lvl w:ilvl="2">
      <w:start w:val="1"/>
      <w:numFmt w:val="decimal"/>
      <w:pStyle w:val="MTLGLL3"/>
      <w:lvlText w:val="%1.%2.%3."/>
      <w:lvlJc w:val="left"/>
      <w:pPr>
        <w:tabs>
          <w:tab w:val="num" w:pos="2250"/>
        </w:tabs>
        <w:ind w:left="2250" w:hanging="1080"/>
      </w:pPr>
      <w:rPr>
        <w:rFonts w:hint="default"/>
        <w:sz w:val="20"/>
        <w:szCs w:val="24"/>
      </w:rPr>
    </w:lvl>
    <w:lvl w:ilvl="3">
      <w:start w:val="1"/>
      <w:numFmt w:val="decimal"/>
      <w:pStyle w:val="MTLGLL4"/>
      <w:lvlText w:val=".%4"/>
      <w:lvlJc w:val="left"/>
      <w:pPr>
        <w:tabs>
          <w:tab w:val="num" w:pos="2880"/>
        </w:tabs>
        <w:ind w:left="2880" w:hanging="720"/>
      </w:pPr>
      <w:rPr>
        <w:rFonts w:hint="default"/>
        <w:sz w:val="20"/>
      </w:rPr>
    </w:lvl>
    <w:lvl w:ilvl="4">
      <w:start w:val="1"/>
      <w:numFmt w:val="upperLetter"/>
      <w:pStyle w:val="MTLGLL5"/>
      <w:lvlText w:val="(%5)"/>
      <w:lvlJc w:val="left"/>
      <w:pPr>
        <w:tabs>
          <w:tab w:val="num" w:pos="2160"/>
        </w:tabs>
        <w:ind w:left="2160" w:hanging="720"/>
      </w:pPr>
      <w:rPr>
        <w:rFonts w:hint="default"/>
      </w:rPr>
    </w:lvl>
    <w:lvl w:ilvl="5">
      <w:start w:val="1"/>
      <w:numFmt w:val="decimal"/>
      <w:pStyle w:val="MTLGLL6"/>
      <w:lvlText w:val="(%6)"/>
      <w:lvlJc w:val="left"/>
      <w:pPr>
        <w:tabs>
          <w:tab w:val="num" w:pos="2880"/>
        </w:tabs>
        <w:ind w:left="2880" w:hanging="720"/>
      </w:pPr>
      <w:rPr>
        <w:rFonts w:hint="default"/>
      </w:rPr>
    </w:lvl>
    <w:lvl w:ilvl="6">
      <w:start w:val="1"/>
      <w:numFmt w:val="lowerLetter"/>
      <w:pStyle w:val="MTLGLL7"/>
      <w:lvlText w:val="%7"/>
      <w:lvlJc w:val="left"/>
      <w:pPr>
        <w:tabs>
          <w:tab w:val="num" w:pos="3600"/>
        </w:tabs>
        <w:ind w:left="3600" w:hanging="720"/>
      </w:pPr>
      <w:rPr>
        <w:rFonts w:hint="default"/>
      </w:rPr>
    </w:lvl>
    <w:lvl w:ilvl="7">
      <w:start w:val="1"/>
      <w:numFmt w:val="lowerRoman"/>
      <w:pStyle w:val="MTLGLL8"/>
      <w:lvlText w:val="%8"/>
      <w:lvlJc w:val="left"/>
      <w:pPr>
        <w:tabs>
          <w:tab w:val="num" w:pos="4320"/>
        </w:tabs>
        <w:ind w:left="4320" w:hanging="720"/>
      </w:pPr>
      <w:rPr>
        <w:rFonts w:hint="default"/>
      </w:rPr>
    </w:lvl>
    <w:lvl w:ilvl="8">
      <w:start w:val="1"/>
      <w:numFmt w:val="upperLetter"/>
      <w:pStyle w:val="MTLGLL9"/>
      <w:lvlText w:val="%9"/>
      <w:lvlJc w:val="left"/>
      <w:pPr>
        <w:tabs>
          <w:tab w:val="num" w:pos="5040"/>
        </w:tabs>
        <w:ind w:left="5040" w:hanging="720"/>
      </w:pPr>
      <w:rPr>
        <w:rFonts w:hint="default"/>
      </w:rPr>
    </w:lvl>
  </w:abstractNum>
  <w:abstractNum w:abstractNumId="14" w15:restartNumberingAfterBreak="0">
    <w:nsid w:val="424221C1"/>
    <w:multiLevelType w:val="multilevel"/>
    <w:tmpl w:val="864C83DC"/>
    <w:name w:val="MT Standard-Scheme 3"/>
    <w:lvl w:ilvl="0">
      <w:start w:val="1"/>
      <w:numFmt w:val="decimal"/>
      <w:pStyle w:val="S3Heading1"/>
      <w:lvlText w:val="%1."/>
      <w:lvlJc w:val="left"/>
      <w:pPr>
        <w:tabs>
          <w:tab w:val="num" w:pos="1440"/>
        </w:tabs>
        <w:ind w:left="1440" w:hanging="720"/>
      </w:pPr>
      <w:rPr>
        <w:rFonts w:hint="default"/>
        <w:b w:val="0"/>
        <w:i w:val="0"/>
        <w:caps w:val="0"/>
        <w:color w:val="000000"/>
        <w:u w:val="none"/>
      </w:rPr>
    </w:lvl>
    <w:lvl w:ilvl="1">
      <w:start w:val="1"/>
      <w:numFmt w:val="lowerLetter"/>
      <w:pStyle w:val="S3Heading2"/>
      <w:lvlText w:val="%2."/>
      <w:lvlJc w:val="left"/>
      <w:pPr>
        <w:tabs>
          <w:tab w:val="num" w:pos="2160"/>
        </w:tabs>
        <w:ind w:left="2160" w:hanging="360"/>
      </w:pPr>
      <w:rPr>
        <w:rFonts w:hint="default"/>
        <w:b w:val="0"/>
        <w:i w:val="0"/>
        <w:caps w:val="0"/>
        <w:color w:val="000000"/>
        <w:u w:val="none"/>
      </w:rPr>
    </w:lvl>
    <w:lvl w:ilvl="2">
      <w:start w:val="1"/>
      <w:numFmt w:val="lowerRoman"/>
      <w:pStyle w:val="S3Heading3"/>
      <w:lvlText w:val="(%3)"/>
      <w:lvlJc w:val="left"/>
      <w:pPr>
        <w:tabs>
          <w:tab w:val="num" w:pos="2160"/>
        </w:tabs>
        <w:ind w:left="2160" w:hanging="720"/>
      </w:pPr>
      <w:rPr>
        <w:rFonts w:hint="default"/>
        <w:caps w:val="0"/>
        <w:color w:val="010000"/>
        <w:u w:val="none"/>
      </w:rPr>
    </w:lvl>
    <w:lvl w:ilvl="3">
      <w:start w:val="1"/>
      <w:numFmt w:val="upperLetter"/>
      <w:pStyle w:val="S3Heading4"/>
      <w:lvlText w:val="%4."/>
      <w:lvlJc w:val="left"/>
      <w:pPr>
        <w:tabs>
          <w:tab w:val="num" w:pos="2880"/>
        </w:tabs>
        <w:ind w:left="2880" w:hanging="720"/>
      </w:pPr>
      <w:rPr>
        <w:rFonts w:hint="default"/>
        <w:caps w:val="0"/>
        <w:color w:val="010000"/>
        <w:u w:val="none"/>
      </w:rPr>
    </w:lvl>
    <w:lvl w:ilvl="4">
      <w:start w:val="1"/>
      <w:numFmt w:val="lowerLetter"/>
      <w:pStyle w:val="S3Heading5"/>
      <w:lvlText w:val="%5)"/>
      <w:lvlJc w:val="left"/>
      <w:pPr>
        <w:tabs>
          <w:tab w:val="num" w:pos="3600"/>
        </w:tabs>
        <w:ind w:left="3600" w:hanging="720"/>
      </w:pPr>
      <w:rPr>
        <w:rFonts w:hint="default"/>
        <w:caps w:val="0"/>
        <w:color w:val="010000"/>
        <w:u w:val="none"/>
      </w:rPr>
    </w:lvl>
    <w:lvl w:ilvl="5">
      <w:start w:val="1"/>
      <w:numFmt w:val="lowerRoman"/>
      <w:pStyle w:val="S3Heading6"/>
      <w:lvlText w:val="%6)"/>
      <w:lvlJc w:val="left"/>
      <w:pPr>
        <w:tabs>
          <w:tab w:val="num" w:pos="4320"/>
        </w:tabs>
        <w:ind w:left="4320" w:hanging="720"/>
      </w:pPr>
      <w:rPr>
        <w:rFonts w:hint="default"/>
        <w:caps w:val="0"/>
        <w:color w:val="010000"/>
        <w:u w:val="none"/>
      </w:rPr>
    </w:lvl>
    <w:lvl w:ilvl="6">
      <w:start w:val="1"/>
      <w:numFmt w:val="upperLetter"/>
      <w:pStyle w:val="S3Heading7"/>
      <w:lvlText w:val="%7)"/>
      <w:lvlJc w:val="left"/>
      <w:pPr>
        <w:tabs>
          <w:tab w:val="num" w:pos="4320"/>
        </w:tabs>
        <w:ind w:left="4320" w:hanging="720"/>
      </w:pPr>
      <w:rPr>
        <w:rFonts w:hint="default"/>
        <w:caps w:val="0"/>
        <w:color w:val="010000"/>
        <w:u w:val="none"/>
      </w:rPr>
    </w:lvl>
    <w:lvl w:ilvl="7">
      <w:start w:val="1"/>
      <w:numFmt w:val="upperLetter"/>
      <w:pStyle w:val="S3Heading8"/>
      <w:suff w:val="nothing"/>
      <w:lvlText w:val="Schedule  %8"/>
      <w:lvlJc w:val="left"/>
      <w:pPr>
        <w:ind w:left="0" w:firstLine="0"/>
      </w:pPr>
      <w:rPr>
        <w:rFonts w:hint="default"/>
        <w:b/>
        <w:caps/>
        <w:smallCaps w:val="0"/>
        <w:color w:val="010000"/>
        <w:u w:val="none"/>
      </w:rPr>
    </w:lvl>
    <w:lvl w:ilvl="8">
      <w:start w:val="1"/>
      <w:numFmt w:val="decimal"/>
      <w:pStyle w:val="S3Heading9"/>
      <w:suff w:val="nothing"/>
      <w:lvlText w:val="Exhibit %9"/>
      <w:lvlJc w:val="left"/>
      <w:pPr>
        <w:ind w:left="0" w:firstLine="0"/>
      </w:pPr>
      <w:rPr>
        <w:rFonts w:hint="default"/>
        <w:b/>
        <w:caps/>
        <w:smallCaps w:val="0"/>
        <w:color w:val="010000"/>
        <w:u w:val="none"/>
      </w:rPr>
    </w:lvl>
  </w:abstractNum>
  <w:abstractNum w:abstractNumId="15" w15:restartNumberingAfterBreak="0">
    <w:nsid w:val="507B575D"/>
    <w:multiLevelType w:val="multilevel"/>
    <w:tmpl w:val="F8128368"/>
    <w:lvl w:ilvl="0">
      <w:start w:val="1"/>
      <w:numFmt w:val="decimal"/>
      <w:lvlText w:val="%1."/>
      <w:lvlJc w:val="left"/>
      <w:pPr>
        <w:tabs>
          <w:tab w:val="num" w:pos="1080"/>
        </w:tabs>
        <w:ind w:left="1080" w:hanging="1080"/>
      </w:pPr>
      <w:rPr>
        <w:rFonts w:ascii="Arial" w:hAnsi="Arial" w:hint="default"/>
        <w:b/>
        <w:i w:val="0"/>
        <w:sz w:val="20"/>
        <w:szCs w:val="24"/>
      </w:rPr>
    </w:lvl>
    <w:lvl w:ilvl="1">
      <w:start w:val="1"/>
      <w:numFmt w:val="decimal"/>
      <w:lvlText w:val="%1.%2"/>
      <w:lvlJc w:val="left"/>
      <w:pPr>
        <w:tabs>
          <w:tab w:val="num" w:pos="1080"/>
        </w:tabs>
        <w:ind w:left="1080" w:hanging="1080"/>
      </w:pPr>
      <w:rPr>
        <w:rFonts w:ascii="Arial" w:hAnsi="Arial" w:hint="default"/>
        <w:b/>
        <w:i w:val="0"/>
        <w:sz w:val="20"/>
        <w:szCs w:val="24"/>
      </w:rPr>
    </w:lvl>
    <w:lvl w:ilvl="2">
      <w:start w:val="1"/>
      <w:numFmt w:val="decimal"/>
      <w:lvlText w:val="%1.%2.%3."/>
      <w:lvlJc w:val="left"/>
      <w:pPr>
        <w:tabs>
          <w:tab w:val="num" w:pos="1710"/>
        </w:tabs>
        <w:ind w:left="1710" w:hanging="1080"/>
      </w:pPr>
      <w:rPr>
        <w:rFonts w:hint="default"/>
        <w:sz w:val="20"/>
        <w:szCs w:val="24"/>
      </w:rPr>
    </w:lvl>
    <w:lvl w:ilvl="3">
      <w:start w:val="1"/>
      <w:numFmt w:val="decimal"/>
      <w:lvlText w:val=".%4"/>
      <w:lvlJc w:val="left"/>
      <w:pPr>
        <w:tabs>
          <w:tab w:val="num" w:pos="2880"/>
        </w:tabs>
        <w:ind w:left="2880" w:hanging="720"/>
      </w:pPr>
      <w:rPr>
        <w:rFonts w:hint="default"/>
        <w:sz w:val="20"/>
      </w:rPr>
    </w:lvl>
    <w:lvl w:ilvl="4">
      <w:start w:val="1"/>
      <w:numFmt w:val="upp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Letter"/>
      <w:lvlText w:val="%7"/>
      <w:lvlJc w:val="left"/>
      <w:pPr>
        <w:tabs>
          <w:tab w:val="num" w:pos="3600"/>
        </w:tabs>
        <w:ind w:left="3600" w:hanging="720"/>
      </w:pPr>
      <w:rPr>
        <w:rFonts w:hint="default"/>
      </w:rPr>
    </w:lvl>
    <w:lvl w:ilvl="7">
      <w:start w:val="1"/>
      <w:numFmt w:val="lowerRoman"/>
      <w:lvlText w:val="%8"/>
      <w:lvlJc w:val="left"/>
      <w:pPr>
        <w:tabs>
          <w:tab w:val="num" w:pos="4320"/>
        </w:tabs>
        <w:ind w:left="4320" w:hanging="720"/>
      </w:pPr>
      <w:rPr>
        <w:rFonts w:hint="default"/>
      </w:rPr>
    </w:lvl>
    <w:lvl w:ilvl="8">
      <w:start w:val="1"/>
      <w:numFmt w:val="upperLetter"/>
      <w:lvlText w:val="%9"/>
      <w:lvlJc w:val="left"/>
      <w:pPr>
        <w:tabs>
          <w:tab w:val="num" w:pos="5040"/>
        </w:tabs>
        <w:ind w:left="5040" w:hanging="720"/>
      </w:pPr>
      <w:rPr>
        <w:rFonts w:hint="default"/>
      </w:rPr>
    </w:lvl>
  </w:abstractNum>
  <w:abstractNum w:abstractNumId="16" w15:restartNumberingAfterBreak="0">
    <w:nsid w:val="555B4CEE"/>
    <w:multiLevelType w:val="hybridMultilevel"/>
    <w:tmpl w:val="1CF4FF60"/>
    <w:name w:val="(Unnamed Numbering Scheme)"/>
    <w:lvl w:ilvl="0" w:tplc="DE1454A6">
      <w:start w:val="1"/>
      <w:numFmt w:val="bullet"/>
      <w:lvlRestart w:val="0"/>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7" w15:restartNumberingAfterBreak="0">
    <w:nsid w:val="5D7357FB"/>
    <w:multiLevelType w:val="multilevel"/>
    <w:tmpl w:val="2032A860"/>
    <w:name w:val="Article_L"/>
    <w:lvl w:ilvl="0">
      <w:start w:val="1"/>
      <w:numFmt w:val="decimal"/>
      <w:pStyle w:val="ArticleL1"/>
      <w:lvlText w:val="SC %1"/>
      <w:lvlJc w:val="left"/>
      <w:pPr>
        <w:tabs>
          <w:tab w:val="num" w:pos="720"/>
        </w:tabs>
        <w:ind w:left="0" w:firstLine="0"/>
      </w:pPr>
      <w:rPr>
        <w:b/>
        <w:i w:val="0"/>
        <w:caps/>
        <w:smallCaps w:val="0"/>
        <w:u w:val="none"/>
      </w:rPr>
    </w:lvl>
    <w:lvl w:ilvl="1">
      <w:start w:val="1"/>
      <w:numFmt w:val="decimal"/>
      <w:pStyle w:val="ArticleL2"/>
      <w:lvlText w:val="%1.%2"/>
      <w:lvlJc w:val="left"/>
      <w:pPr>
        <w:tabs>
          <w:tab w:val="num" w:pos="720"/>
        </w:tabs>
        <w:ind w:left="720" w:hanging="720"/>
      </w:pPr>
      <w:rPr>
        <w:b w:val="0"/>
        <w:bCs/>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1440"/>
        </w:tabs>
        <w:ind w:left="1440" w:hanging="72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2160"/>
        </w:tabs>
        <w:ind w:left="2160" w:hanging="72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rticleL5"/>
      <w:lvlText w:val="(%5)"/>
      <w:lvlJc w:val="left"/>
      <w:pPr>
        <w:tabs>
          <w:tab w:val="num" w:pos="2880"/>
        </w:tabs>
        <w:ind w:left="288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3600"/>
        </w:tabs>
        <w:ind w:left="360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ArticleL7"/>
      <w:lvlText w:val="%7."/>
      <w:lvlJc w:val="left"/>
      <w:pPr>
        <w:tabs>
          <w:tab w:val="num" w:pos="4320"/>
        </w:tabs>
        <w:ind w:left="43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Roman"/>
      <w:pStyle w:val="ArticleL8"/>
      <w:lvlText w:val="%8."/>
      <w:lvlJc w:val="left"/>
      <w:pPr>
        <w:tabs>
          <w:tab w:val="num" w:pos="5040"/>
        </w:tabs>
        <w:ind w:left="50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ArticleL9"/>
      <w:lvlText w:val="%9."/>
      <w:lvlJc w:val="left"/>
      <w:pPr>
        <w:tabs>
          <w:tab w:val="num" w:pos="5760"/>
        </w:tabs>
        <w:ind w:left="576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FA30E85"/>
    <w:multiLevelType w:val="multilevel"/>
    <w:tmpl w:val="DA6ABD62"/>
    <w:lvl w:ilvl="0">
      <w:start w:val="8"/>
      <w:numFmt w:val="decimal"/>
      <w:lvlText w:val="%1"/>
      <w:lvlJc w:val="left"/>
      <w:pPr>
        <w:ind w:left="560" w:hanging="560"/>
      </w:pPr>
      <w:rPr>
        <w:rFonts w:hint="default"/>
      </w:rPr>
    </w:lvl>
    <w:lvl w:ilvl="1">
      <w:start w:val="3"/>
      <w:numFmt w:val="decimal"/>
      <w:lvlText w:val="%1.%2"/>
      <w:lvlJc w:val="left"/>
      <w:pPr>
        <w:ind w:left="1352" w:hanging="560"/>
      </w:pPr>
      <w:rPr>
        <w:rFonts w:hint="default"/>
      </w:rPr>
    </w:lvl>
    <w:lvl w:ilvl="2">
      <w:start w:val="10"/>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7CB75014"/>
    <w:multiLevelType w:val="multilevel"/>
    <w:tmpl w:val="1FA452B2"/>
    <w:name w:val="MT UK-Scheme 2"/>
    <w:lvl w:ilvl="0">
      <w:start w:val="1"/>
      <w:numFmt w:val="decimal"/>
      <w:pStyle w:val="S2Heading1"/>
      <w:lvlText w:val="%1."/>
      <w:lvlJc w:val="left"/>
      <w:pPr>
        <w:tabs>
          <w:tab w:val="num" w:pos="720"/>
        </w:tabs>
        <w:ind w:left="720" w:hanging="720"/>
      </w:pPr>
      <w:rPr>
        <w:b/>
        <w:i w:val="0"/>
        <w:caps w:val="0"/>
        <w:color w:val="000000"/>
        <w:u w:val="none"/>
      </w:rPr>
    </w:lvl>
    <w:lvl w:ilvl="1">
      <w:start w:val="1"/>
      <w:numFmt w:val="decimal"/>
      <w:pStyle w:val="S2Heading2"/>
      <w:isLgl/>
      <w:lvlText w:val="%1.%2"/>
      <w:lvlJc w:val="left"/>
      <w:pPr>
        <w:tabs>
          <w:tab w:val="num" w:pos="720"/>
        </w:tabs>
        <w:ind w:left="720" w:hanging="720"/>
      </w:pPr>
      <w:rPr>
        <w:b w:val="0"/>
        <w:i w:val="0"/>
        <w:caps w:val="0"/>
        <w:color w:val="000000"/>
        <w:u w:val="none"/>
      </w:rPr>
    </w:lvl>
    <w:lvl w:ilvl="2">
      <w:start w:val="1"/>
      <w:numFmt w:val="lowerLetter"/>
      <w:pStyle w:val="S2Heading3"/>
      <w:lvlText w:val="(%3)"/>
      <w:lvlJc w:val="left"/>
      <w:pPr>
        <w:tabs>
          <w:tab w:val="num" w:pos="1440"/>
        </w:tabs>
        <w:ind w:left="1440" w:hanging="720"/>
      </w:pPr>
      <w:rPr>
        <w:caps w:val="0"/>
        <w:color w:val="010000"/>
        <w:u w:val="none"/>
      </w:rPr>
    </w:lvl>
    <w:lvl w:ilvl="3">
      <w:start w:val="1"/>
      <w:numFmt w:val="lowerRoman"/>
      <w:pStyle w:val="S2Heading4"/>
      <w:lvlText w:val="(%4)"/>
      <w:lvlJc w:val="left"/>
      <w:pPr>
        <w:ind w:left="2160" w:hanging="720"/>
      </w:pPr>
      <w:rPr>
        <w:caps w:val="0"/>
        <w:color w:val="010000"/>
        <w:u w:val="none"/>
      </w:rPr>
    </w:lvl>
    <w:lvl w:ilvl="4">
      <w:start w:val="1"/>
      <w:numFmt w:val="upperLetter"/>
      <w:pStyle w:val="S2Heading5"/>
      <w:lvlText w:val="%5."/>
      <w:lvlJc w:val="left"/>
      <w:pPr>
        <w:tabs>
          <w:tab w:val="num" w:pos="2880"/>
        </w:tabs>
        <w:ind w:left="2880" w:hanging="720"/>
      </w:pPr>
      <w:rPr>
        <w:caps w:val="0"/>
        <w:color w:val="010000"/>
        <w:u w:val="none"/>
      </w:rPr>
    </w:lvl>
    <w:lvl w:ilvl="5">
      <w:start w:val="1"/>
      <w:numFmt w:val="decimal"/>
      <w:pStyle w:val="S2Heading6"/>
      <w:lvlText w:val="(%6)"/>
      <w:lvlJc w:val="left"/>
      <w:pPr>
        <w:tabs>
          <w:tab w:val="num" w:pos="3600"/>
        </w:tabs>
        <w:ind w:left="3600" w:hanging="720"/>
      </w:pPr>
      <w:rPr>
        <w:caps w:val="0"/>
        <w:color w:val="010000"/>
        <w:u w:val="none"/>
      </w:rPr>
    </w:lvl>
    <w:lvl w:ilvl="6">
      <w:start w:val="1"/>
      <w:numFmt w:val="none"/>
      <w:pStyle w:val="S2Heading7"/>
      <w:suff w:val="nothing"/>
      <w:lvlText w:val=""/>
      <w:lvlJc w:val="left"/>
      <w:pPr>
        <w:tabs>
          <w:tab w:val="num" w:pos="0"/>
        </w:tabs>
        <w:ind w:left="0" w:firstLine="0"/>
      </w:pPr>
      <w:rPr>
        <w:caps w:val="0"/>
        <w:color w:val="010000"/>
        <w:u w:val="none"/>
      </w:rPr>
    </w:lvl>
    <w:lvl w:ilvl="7">
      <w:start w:val="1"/>
      <w:numFmt w:val="none"/>
      <w:pStyle w:val="S2Heading8"/>
      <w:lvlText w:val=""/>
      <w:lvlJc w:val="left"/>
      <w:pPr>
        <w:tabs>
          <w:tab w:val="num" w:pos="0"/>
        </w:tabs>
        <w:ind w:left="0" w:firstLine="0"/>
      </w:pPr>
      <w:rPr>
        <w:b w:val="0"/>
        <w:caps w:val="0"/>
        <w:color w:val="010000"/>
        <w:u w:val="none"/>
      </w:rPr>
    </w:lvl>
    <w:lvl w:ilvl="8">
      <w:start w:val="1"/>
      <w:numFmt w:val="decimal"/>
      <w:pStyle w:val="S2Heading9"/>
      <w:suff w:val="nothing"/>
      <w:lvlText w:val="Schedule %9"/>
      <w:lvlJc w:val="left"/>
      <w:pPr>
        <w:ind w:left="0" w:firstLine="0"/>
      </w:pPr>
      <w:rPr>
        <w:b/>
        <w:caps/>
        <w:smallCaps w:val="0"/>
        <w:color w:val="01000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6"/>
  </w:num>
  <w:num w:numId="13">
    <w:abstractNumId w:val="12"/>
  </w:num>
  <w:num w:numId="14">
    <w:abstractNumId w:val="19"/>
  </w:num>
  <w:num w:numId="15">
    <w:abstractNumId w:val="14"/>
  </w:num>
  <w:num w:numId="16">
    <w:abstractNumId w:val="11"/>
  </w:num>
  <w:num w:numId="17">
    <w:abstractNumId w:val="18"/>
  </w:num>
  <w:num w:numId="18">
    <w:abstractNumId w:val="17"/>
  </w:num>
  <w:num w:numId="19">
    <w:abstractNumId w:val="15"/>
  </w:num>
  <w:num w:numId="20">
    <w:abstractNumId w:val="13"/>
  </w:num>
  <w:num w:numId="21">
    <w:abstractNumId w:val="10"/>
  </w:num>
  <w:num w:numId="22">
    <w:abstractNumId w:val="10"/>
  </w:num>
  <w:num w:numId="23">
    <w:abstractNumId w:val="10"/>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edNumberingSchemes" w:val="&lt;?xml version=&quot;1.0&quot; encoding=&quot;utf-16&quot;?&gt;&lt;ArrayOfAddedNumberingScheme xmlns:xsd=&quot;http://www.w3.org/2001/XMLSchema&quot; xmlns:xsi=&quot;http://www.w3.org/2001/XMLSchema-instance&quot;&gt;&lt;AddedNumberingScheme&gt;&lt;SelectedNumberingScheme&gt;&lt;LastUpdatedBy&gt;MichelleGuyot&lt;/LastUpdatedBy&gt;&lt;LastUpdated&gt;2015-05-15T03:01:31&lt;/LastUpdated&gt;&lt;NumberingSchemeID&gt;163&lt;/NumberingSchemeID&gt;&lt;SortOrder&gt;0&lt;/SortOrder&gt;&lt;Name&gt;MT BL&lt;/Name&gt;&lt;NameFrench&gt;MT BL&lt;/NameFrench&gt;&lt;Description&gt;Standard agreement headings for Business Law.&lt;/Description&gt;&lt;DescriptionFrench&gt;Schéma de numérotation standard du Cabinet pour les contrats en Droit des affaires.&lt;/DescriptionFrench&gt;&lt;FilterID&gt;10&lt;/FilterID&gt;&lt;DefaultNumberOfLevelsInTOC&gt;3&lt;/DefaultNumberOfLevelsInTOC&gt;&lt;CustomTOCAttached&gt;true&lt;/CustomTOCAttached&gt;&lt;DefaultTOCSchemeID&gt;1&lt;/DefaultTOCSchemeID&gt;&lt;BitMapID&gt;568&lt;/BitMapID&gt;&lt;Hidden&gt;false&lt;/Hidden&gt;&lt;ListIndexUsed&gt;0&lt;/ListIndexUsed&gt;&lt;CapturedDocument&gt;\\pcgserver\pcg_dev\McCarthy Tétrault\Specifications\Office2016\Numbering\MT v11 Schemes\MT BL.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1&lt;/Index&gt;&lt;/AddedNumberingScheme&gt;&lt;AddedNumberingScheme&gt;&lt;SelectedNumberingScheme&gt;&lt;LastUpdatedBy&gt;MichelleGuyot&lt;/LastUpdatedBy&gt;&lt;LastUpdated&gt;2015-05-15T03:14:04&lt;/LastUpdated&gt;&lt;NumberingSchemeID&gt;172&lt;/NumberingSchemeID&gt;&lt;SortOrder&gt;0&lt;/SortOrder&gt;&lt;Name&gt;MT UK&lt;/Name&gt;&lt;NameFrench&gt;MT UK&lt;/NameFrench&gt;&lt;Description&gt;Standard numbering scheme for London UK Office Agreements.&lt;/Description&gt;&lt;DescriptionFrench&gt;Schéma de numérotation du bureau de Londres pour les contrats&lt;/DescriptionFrench&gt;&lt;FilterID&gt;10&lt;/FilterID&gt;&lt;DefaultNumberOfLevelsInTOC&gt;3&lt;/DefaultNumberOfLevelsInTOC&gt;&lt;CustomTOCAttached&gt;true&lt;/CustomTOCAttached&gt;&lt;DefaultTOCSchemeID&gt;1&lt;/DefaultTOCSchemeID&gt;&lt;BitMapID&gt;585&lt;/BitMapID&gt;&lt;Hidden&gt;false&lt;/Hidden&gt;&lt;ListIndexUsed&gt;0&lt;/ListIndexUsed&gt;&lt;CapturedDocument&gt;\\pcgserver\Pcg_Dev\McCarthy Tétrault\Specifications\Office2016\Numbering\MT v11 Schemes\20171206\MT LN.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2&lt;/Index&gt;&lt;/AddedNumberingScheme&gt;&lt;AddedNumberingScheme&gt;&lt;SelectedNumberingScheme&gt;&lt;LastUpdatedBy&gt;MichelleGuyot&lt;/LastUpdatedBy&gt;&lt;LastUpdated&gt;2015-05-15T03:10:34&lt;/LastUpdated&gt;&lt;NumberingSchemeID&gt;169&lt;/NumberingSchemeID&gt;&lt;SortOrder&gt;0&lt;/SortOrder&gt;&lt;Name&gt;MT Standard&lt;/Name&gt;&lt;NameFrench&gt;MT Standard&lt;/NameFrench&gt;&lt;Description&gt;Firm standard numbering scheme.&lt;/Description&gt;&lt;DescriptionFrench&gt;Schéma de numérotation standard du Cabinet&lt;/DescriptionFrench&gt;&lt;FilterID&gt;10&lt;/FilterID&gt;&lt;DefaultNumberOfLevelsInTOC&gt;3&lt;/DefaultNumberOfLevelsInTOC&gt;&lt;CustomTOCAttached&gt;true&lt;/CustomTOCAttached&gt;&lt;DefaultTOCSchemeID&gt;1&lt;/DefaultTOCSchemeID&gt;&lt;BitMapID&gt;574&lt;/BitMapID&gt;&lt;Hidden&gt;false&lt;/Hidden&gt;&lt;ListIndexUsed&gt;0&lt;/ListIndexUsed&gt;&lt;CapturedDocument&gt;\\pcgserver\Pcg_Dev\McCarthy Tétrault\Specifications\Office2016\Numbering\MT v11 Schemes\20171206\MT LN.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3&lt;/Index&gt;&lt;/AddedNumberingScheme&gt;&lt;/ArrayOfAddedNumberingScheme&gt;"/>
    <w:docVar w:name="DefaultNumberOfLevelsInTOCForThisScheme" w:val="3"/>
    <w:docVar w:name="DocIDClientMatter" w:val="True"/>
    <w:docVar w:name="DocIDLibrary" w:val="True"/>
    <w:docVar w:name="DocIDPrefix" w:val="True"/>
    <w:docVar w:name="DocIDType" w:val="AllPages"/>
    <w:docVar w:name="EnforceSchemeFont" w:val="False"/>
    <w:docVar w:name="IncludePrefix" w:val="True"/>
    <w:docVar w:name="InsertInHeader" w:val="True"/>
    <w:docVar w:name="LastSchemeChoice" w:val="MT Standard"/>
    <w:docVar w:name="LastSchemeUniqueID" w:val="169"/>
    <w:docVar w:name="LegacyNa" w:val="False"/>
    <w:docVar w:name="NumberingSchemeHasCustomTOCAttached" w:val="True"/>
    <w:docVar w:name="Option0True" w:val="False"/>
    <w:docVar w:name="Option1True" w:val="False"/>
    <w:docVar w:name="Option2True" w:val="False"/>
    <w:docVar w:name="Option3True" w:val="False"/>
    <w:docVar w:name="PageNumberingStartNumber" w:val="1"/>
    <w:docVar w:name="Prefix" w:val="Page "/>
    <w:docVar w:name="ShowTotalPages" w:val="True"/>
    <w:docVar w:name="TOCSchemeID" w:val="1"/>
  </w:docVars>
  <w:rsids>
    <w:rsidRoot w:val="0024278A"/>
    <w:rsid w:val="000018AA"/>
    <w:rsid w:val="00023679"/>
    <w:rsid w:val="00026A1B"/>
    <w:rsid w:val="00035F95"/>
    <w:rsid w:val="00037EC6"/>
    <w:rsid w:val="000405B5"/>
    <w:rsid w:val="00054E63"/>
    <w:rsid w:val="00064195"/>
    <w:rsid w:val="000705B8"/>
    <w:rsid w:val="00071114"/>
    <w:rsid w:val="00076570"/>
    <w:rsid w:val="00096E99"/>
    <w:rsid w:val="000A6352"/>
    <w:rsid w:val="000B33E9"/>
    <w:rsid w:val="000E23C9"/>
    <w:rsid w:val="000E2891"/>
    <w:rsid w:val="000E5151"/>
    <w:rsid w:val="000E6ABA"/>
    <w:rsid w:val="000F1564"/>
    <w:rsid w:val="00103C62"/>
    <w:rsid w:val="0011515A"/>
    <w:rsid w:val="00115ECE"/>
    <w:rsid w:val="001223AE"/>
    <w:rsid w:val="00126132"/>
    <w:rsid w:val="001300F4"/>
    <w:rsid w:val="00133B1E"/>
    <w:rsid w:val="001357F7"/>
    <w:rsid w:val="00136B17"/>
    <w:rsid w:val="001406F9"/>
    <w:rsid w:val="00143067"/>
    <w:rsid w:val="0015042C"/>
    <w:rsid w:val="00150F67"/>
    <w:rsid w:val="00155BD6"/>
    <w:rsid w:val="00155FB2"/>
    <w:rsid w:val="00160CFA"/>
    <w:rsid w:val="00163EBC"/>
    <w:rsid w:val="001757FD"/>
    <w:rsid w:val="001923A6"/>
    <w:rsid w:val="00193554"/>
    <w:rsid w:val="00194C80"/>
    <w:rsid w:val="001A6738"/>
    <w:rsid w:val="001A702A"/>
    <w:rsid w:val="001A7A4A"/>
    <w:rsid w:val="001B416F"/>
    <w:rsid w:val="001B5105"/>
    <w:rsid w:val="001B542D"/>
    <w:rsid w:val="001C0FD2"/>
    <w:rsid w:val="001C3569"/>
    <w:rsid w:val="001D2F1A"/>
    <w:rsid w:val="001D5303"/>
    <w:rsid w:val="001E3ABD"/>
    <w:rsid w:val="001F459C"/>
    <w:rsid w:val="00207175"/>
    <w:rsid w:val="00216F64"/>
    <w:rsid w:val="00224B4A"/>
    <w:rsid w:val="0024278A"/>
    <w:rsid w:val="0024319A"/>
    <w:rsid w:val="00271538"/>
    <w:rsid w:val="002744DB"/>
    <w:rsid w:val="0028518A"/>
    <w:rsid w:val="002A202B"/>
    <w:rsid w:val="002A7462"/>
    <w:rsid w:val="002A7B35"/>
    <w:rsid w:val="002B74CB"/>
    <w:rsid w:val="002D1FC6"/>
    <w:rsid w:val="002F70E1"/>
    <w:rsid w:val="00321D74"/>
    <w:rsid w:val="00322A10"/>
    <w:rsid w:val="003235A8"/>
    <w:rsid w:val="00324215"/>
    <w:rsid w:val="00330415"/>
    <w:rsid w:val="00333163"/>
    <w:rsid w:val="003338EF"/>
    <w:rsid w:val="00344D43"/>
    <w:rsid w:val="00347C92"/>
    <w:rsid w:val="00355344"/>
    <w:rsid w:val="00355919"/>
    <w:rsid w:val="003573C3"/>
    <w:rsid w:val="00357F01"/>
    <w:rsid w:val="0036006E"/>
    <w:rsid w:val="00372AB7"/>
    <w:rsid w:val="003777E5"/>
    <w:rsid w:val="00391948"/>
    <w:rsid w:val="003963C0"/>
    <w:rsid w:val="003A2F6A"/>
    <w:rsid w:val="003A3B2A"/>
    <w:rsid w:val="003B300F"/>
    <w:rsid w:val="003C4070"/>
    <w:rsid w:val="003C538B"/>
    <w:rsid w:val="003C78AC"/>
    <w:rsid w:val="003E49C1"/>
    <w:rsid w:val="003E69C6"/>
    <w:rsid w:val="00405B7A"/>
    <w:rsid w:val="00416BC3"/>
    <w:rsid w:val="00422A6F"/>
    <w:rsid w:val="00423DFA"/>
    <w:rsid w:val="004462F4"/>
    <w:rsid w:val="0046156F"/>
    <w:rsid w:val="004632C5"/>
    <w:rsid w:val="00463768"/>
    <w:rsid w:val="00471C2C"/>
    <w:rsid w:val="004810CE"/>
    <w:rsid w:val="00484891"/>
    <w:rsid w:val="004A0E40"/>
    <w:rsid w:val="004B0A64"/>
    <w:rsid w:val="004C0D94"/>
    <w:rsid w:val="004D6C81"/>
    <w:rsid w:val="004E3F39"/>
    <w:rsid w:val="004E5C1C"/>
    <w:rsid w:val="004F1F4E"/>
    <w:rsid w:val="004F4125"/>
    <w:rsid w:val="00506C79"/>
    <w:rsid w:val="00517244"/>
    <w:rsid w:val="0052091A"/>
    <w:rsid w:val="00523C22"/>
    <w:rsid w:val="00533B79"/>
    <w:rsid w:val="0054036E"/>
    <w:rsid w:val="00547840"/>
    <w:rsid w:val="00570338"/>
    <w:rsid w:val="005722A6"/>
    <w:rsid w:val="00591005"/>
    <w:rsid w:val="005966B7"/>
    <w:rsid w:val="005A493F"/>
    <w:rsid w:val="005C20E9"/>
    <w:rsid w:val="005C5832"/>
    <w:rsid w:val="005D3DC4"/>
    <w:rsid w:val="005D7C09"/>
    <w:rsid w:val="005F0A82"/>
    <w:rsid w:val="00604B7F"/>
    <w:rsid w:val="00606887"/>
    <w:rsid w:val="00613B16"/>
    <w:rsid w:val="00623275"/>
    <w:rsid w:val="00625F55"/>
    <w:rsid w:val="00627D1A"/>
    <w:rsid w:val="006304E9"/>
    <w:rsid w:val="006364D4"/>
    <w:rsid w:val="00646258"/>
    <w:rsid w:val="00651B90"/>
    <w:rsid w:val="0065432E"/>
    <w:rsid w:val="00656DB6"/>
    <w:rsid w:val="00660643"/>
    <w:rsid w:val="00667785"/>
    <w:rsid w:val="00677771"/>
    <w:rsid w:val="00683B2F"/>
    <w:rsid w:val="006910CE"/>
    <w:rsid w:val="006959F3"/>
    <w:rsid w:val="006A093C"/>
    <w:rsid w:val="006A2513"/>
    <w:rsid w:val="006B710F"/>
    <w:rsid w:val="006C59A1"/>
    <w:rsid w:val="006D1195"/>
    <w:rsid w:val="006D39D5"/>
    <w:rsid w:val="006D5DCE"/>
    <w:rsid w:val="006D6512"/>
    <w:rsid w:val="006E6A82"/>
    <w:rsid w:val="006F3C94"/>
    <w:rsid w:val="00701260"/>
    <w:rsid w:val="00702DC0"/>
    <w:rsid w:val="00715DFF"/>
    <w:rsid w:val="00747957"/>
    <w:rsid w:val="00751DC6"/>
    <w:rsid w:val="007528AA"/>
    <w:rsid w:val="007536AD"/>
    <w:rsid w:val="0076578E"/>
    <w:rsid w:val="00765F94"/>
    <w:rsid w:val="00780AC4"/>
    <w:rsid w:val="0078127A"/>
    <w:rsid w:val="00781DC1"/>
    <w:rsid w:val="007863BE"/>
    <w:rsid w:val="00792F9B"/>
    <w:rsid w:val="007A4E3B"/>
    <w:rsid w:val="007B549C"/>
    <w:rsid w:val="007B6EA0"/>
    <w:rsid w:val="007C6559"/>
    <w:rsid w:val="007D2DBF"/>
    <w:rsid w:val="007E5AB0"/>
    <w:rsid w:val="007E5AC0"/>
    <w:rsid w:val="007F0715"/>
    <w:rsid w:val="007F32D8"/>
    <w:rsid w:val="007F47F9"/>
    <w:rsid w:val="00802105"/>
    <w:rsid w:val="00805576"/>
    <w:rsid w:val="008062F7"/>
    <w:rsid w:val="00823096"/>
    <w:rsid w:val="008231F1"/>
    <w:rsid w:val="008267B1"/>
    <w:rsid w:val="00841FB5"/>
    <w:rsid w:val="00852873"/>
    <w:rsid w:val="00852BFE"/>
    <w:rsid w:val="00853A14"/>
    <w:rsid w:val="00854B7D"/>
    <w:rsid w:val="008A46E3"/>
    <w:rsid w:val="008B2164"/>
    <w:rsid w:val="008B6157"/>
    <w:rsid w:val="008C4244"/>
    <w:rsid w:val="008D107B"/>
    <w:rsid w:val="008D6E21"/>
    <w:rsid w:val="008F6FCB"/>
    <w:rsid w:val="00913603"/>
    <w:rsid w:val="00921F77"/>
    <w:rsid w:val="0092724B"/>
    <w:rsid w:val="009418AC"/>
    <w:rsid w:val="00943BD1"/>
    <w:rsid w:val="009444D6"/>
    <w:rsid w:val="00997A8C"/>
    <w:rsid w:val="009A2EE1"/>
    <w:rsid w:val="009A41A0"/>
    <w:rsid w:val="009A5D61"/>
    <w:rsid w:val="009A63A6"/>
    <w:rsid w:val="009C1099"/>
    <w:rsid w:val="009E008F"/>
    <w:rsid w:val="009E2FCF"/>
    <w:rsid w:val="009F5C54"/>
    <w:rsid w:val="00A11A64"/>
    <w:rsid w:val="00A13D7F"/>
    <w:rsid w:val="00A20B2D"/>
    <w:rsid w:val="00A47F98"/>
    <w:rsid w:val="00A5255B"/>
    <w:rsid w:val="00A53E27"/>
    <w:rsid w:val="00A54286"/>
    <w:rsid w:val="00A633F7"/>
    <w:rsid w:val="00A707CE"/>
    <w:rsid w:val="00A721BE"/>
    <w:rsid w:val="00A812E2"/>
    <w:rsid w:val="00A81C51"/>
    <w:rsid w:val="00A82168"/>
    <w:rsid w:val="00A871EF"/>
    <w:rsid w:val="00A87AD5"/>
    <w:rsid w:val="00A97D2D"/>
    <w:rsid w:val="00AB0A91"/>
    <w:rsid w:val="00AB567B"/>
    <w:rsid w:val="00AC4AAA"/>
    <w:rsid w:val="00AD0785"/>
    <w:rsid w:val="00AD683E"/>
    <w:rsid w:val="00AD6C15"/>
    <w:rsid w:val="00AE0B1A"/>
    <w:rsid w:val="00AF3B8B"/>
    <w:rsid w:val="00B07650"/>
    <w:rsid w:val="00B23D72"/>
    <w:rsid w:val="00B315FC"/>
    <w:rsid w:val="00B353CB"/>
    <w:rsid w:val="00B43246"/>
    <w:rsid w:val="00B52B3B"/>
    <w:rsid w:val="00B56B05"/>
    <w:rsid w:val="00B57733"/>
    <w:rsid w:val="00B7753A"/>
    <w:rsid w:val="00B870C9"/>
    <w:rsid w:val="00B91BE4"/>
    <w:rsid w:val="00B9669C"/>
    <w:rsid w:val="00B96F22"/>
    <w:rsid w:val="00BA73DE"/>
    <w:rsid w:val="00BB244C"/>
    <w:rsid w:val="00BB43CD"/>
    <w:rsid w:val="00BC46EC"/>
    <w:rsid w:val="00BC6CDC"/>
    <w:rsid w:val="00BE3A82"/>
    <w:rsid w:val="00BF0366"/>
    <w:rsid w:val="00C221FC"/>
    <w:rsid w:val="00C307F2"/>
    <w:rsid w:val="00C4252F"/>
    <w:rsid w:val="00C442B4"/>
    <w:rsid w:val="00C46509"/>
    <w:rsid w:val="00C54838"/>
    <w:rsid w:val="00C54C8B"/>
    <w:rsid w:val="00C5661C"/>
    <w:rsid w:val="00C56A8E"/>
    <w:rsid w:val="00C60547"/>
    <w:rsid w:val="00C66A22"/>
    <w:rsid w:val="00C73608"/>
    <w:rsid w:val="00C73C7A"/>
    <w:rsid w:val="00C822FD"/>
    <w:rsid w:val="00CA139C"/>
    <w:rsid w:val="00CA4B43"/>
    <w:rsid w:val="00CB2CE3"/>
    <w:rsid w:val="00CD2819"/>
    <w:rsid w:val="00CD3C36"/>
    <w:rsid w:val="00CD674F"/>
    <w:rsid w:val="00CD7997"/>
    <w:rsid w:val="00CF0A9B"/>
    <w:rsid w:val="00CF0EE6"/>
    <w:rsid w:val="00CF35FD"/>
    <w:rsid w:val="00CF6C5F"/>
    <w:rsid w:val="00D06A77"/>
    <w:rsid w:val="00D07215"/>
    <w:rsid w:val="00D455FB"/>
    <w:rsid w:val="00D513C4"/>
    <w:rsid w:val="00D82B40"/>
    <w:rsid w:val="00D82D16"/>
    <w:rsid w:val="00D9096C"/>
    <w:rsid w:val="00D924C4"/>
    <w:rsid w:val="00DD2AA8"/>
    <w:rsid w:val="00DE3D33"/>
    <w:rsid w:val="00DF1B85"/>
    <w:rsid w:val="00DF6242"/>
    <w:rsid w:val="00E166C1"/>
    <w:rsid w:val="00E1673A"/>
    <w:rsid w:val="00E21B22"/>
    <w:rsid w:val="00E324FB"/>
    <w:rsid w:val="00E42E18"/>
    <w:rsid w:val="00E42E29"/>
    <w:rsid w:val="00E4493F"/>
    <w:rsid w:val="00E505B9"/>
    <w:rsid w:val="00E71618"/>
    <w:rsid w:val="00E71914"/>
    <w:rsid w:val="00E72509"/>
    <w:rsid w:val="00E84AB0"/>
    <w:rsid w:val="00E918E6"/>
    <w:rsid w:val="00E93A30"/>
    <w:rsid w:val="00EA4491"/>
    <w:rsid w:val="00EC0808"/>
    <w:rsid w:val="00EC359D"/>
    <w:rsid w:val="00EC3697"/>
    <w:rsid w:val="00EE2620"/>
    <w:rsid w:val="00EE5F85"/>
    <w:rsid w:val="00EE62CE"/>
    <w:rsid w:val="00EF05AF"/>
    <w:rsid w:val="00EF4D0C"/>
    <w:rsid w:val="00F00040"/>
    <w:rsid w:val="00F1466B"/>
    <w:rsid w:val="00F14D3D"/>
    <w:rsid w:val="00F163BD"/>
    <w:rsid w:val="00F23CB4"/>
    <w:rsid w:val="00F35731"/>
    <w:rsid w:val="00F37C44"/>
    <w:rsid w:val="00F50950"/>
    <w:rsid w:val="00F561F3"/>
    <w:rsid w:val="00F66329"/>
    <w:rsid w:val="00F810EA"/>
    <w:rsid w:val="00F83E6B"/>
    <w:rsid w:val="00FA1D4A"/>
    <w:rsid w:val="00FA2CFE"/>
    <w:rsid w:val="00FB44E2"/>
    <w:rsid w:val="00FC77A1"/>
    <w:rsid w:val="00FD77CA"/>
    <w:rsid w:val="00FE2F53"/>
    <w:rsid w:val="00FF7D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A489B5E"/>
  <w15:docId w15:val="{D33E550B-1CB0-40E3-BDBA-77565151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6E3"/>
    <w:rPr>
      <w:sz w:val="20"/>
      <w:lang w:val="en-CA"/>
    </w:rPr>
  </w:style>
  <w:style w:type="paragraph" w:styleId="Heading1">
    <w:name w:val="heading 1"/>
    <w:aliases w:val="Judy1"/>
    <w:basedOn w:val="Normal"/>
    <w:next w:val="Heading2"/>
    <w:link w:val="Heading1Char"/>
    <w:qFormat/>
    <w:rsid w:val="00BB43CD"/>
    <w:pPr>
      <w:keepNext/>
      <w:numPr>
        <w:numId w:val="11"/>
      </w:numPr>
      <w:spacing w:before="240" w:after="240"/>
      <w:jc w:val="both"/>
      <w:outlineLvl w:val="0"/>
    </w:pPr>
    <w:rPr>
      <w:rFonts w:eastAsiaTheme="majorEastAsia" w:cs="Arial"/>
      <w:b/>
      <w:bCs/>
      <w:caps/>
      <w:szCs w:val="28"/>
    </w:rPr>
  </w:style>
  <w:style w:type="paragraph" w:styleId="Heading2">
    <w:name w:val="heading 2"/>
    <w:aliases w:val="Judy2"/>
    <w:basedOn w:val="Normal"/>
    <w:next w:val="MTBodyTab1"/>
    <w:link w:val="Heading2Char"/>
    <w:unhideWhenUsed/>
    <w:qFormat/>
    <w:rsid w:val="00BB43CD"/>
    <w:pPr>
      <w:keepNext/>
      <w:numPr>
        <w:ilvl w:val="1"/>
        <w:numId w:val="11"/>
      </w:numPr>
      <w:tabs>
        <w:tab w:val="left" w:pos="1440"/>
      </w:tabs>
      <w:spacing w:after="240"/>
      <w:jc w:val="both"/>
      <w:outlineLvl w:val="1"/>
    </w:pPr>
    <w:rPr>
      <w:rFonts w:eastAsiaTheme="majorEastAsia" w:cs="Arial"/>
      <w:b/>
      <w:bCs/>
      <w:szCs w:val="26"/>
    </w:rPr>
  </w:style>
  <w:style w:type="paragraph" w:styleId="Heading3">
    <w:name w:val="heading 3"/>
    <w:basedOn w:val="Normal"/>
    <w:link w:val="Heading3Char"/>
    <w:unhideWhenUsed/>
    <w:qFormat/>
    <w:rsid w:val="00BB43CD"/>
    <w:pPr>
      <w:keepNext/>
      <w:numPr>
        <w:ilvl w:val="2"/>
        <w:numId w:val="11"/>
      </w:numPr>
      <w:spacing w:before="240" w:after="240"/>
      <w:jc w:val="both"/>
      <w:outlineLvl w:val="2"/>
    </w:pPr>
    <w:rPr>
      <w:rFonts w:eastAsiaTheme="majorEastAsia" w:cs="Arial"/>
      <w:bCs/>
    </w:rPr>
  </w:style>
  <w:style w:type="paragraph" w:styleId="Heading4">
    <w:name w:val="heading 4"/>
    <w:aliases w:val="Judy4"/>
    <w:basedOn w:val="Normal"/>
    <w:link w:val="Heading4Char"/>
    <w:unhideWhenUsed/>
    <w:qFormat/>
    <w:rsid w:val="00BB43CD"/>
    <w:pPr>
      <w:numPr>
        <w:ilvl w:val="3"/>
        <w:numId w:val="11"/>
      </w:numPr>
      <w:tabs>
        <w:tab w:val="left" w:pos="1440"/>
      </w:tabs>
      <w:spacing w:before="240" w:after="240"/>
      <w:outlineLvl w:val="3"/>
    </w:pPr>
    <w:rPr>
      <w:rFonts w:eastAsiaTheme="majorEastAsia" w:cs="Arial"/>
      <w:bCs/>
      <w:iCs/>
    </w:rPr>
  </w:style>
  <w:style w:type="paragraph" w:styleId="Heading5">
    <w:name w:val="heading 5"/>
    <w:aliases w:val="Judy5"/>
    <w:basedOn w:val="Normal"/>
    <w:link w:val="Heading5Char"/>
    <w:unhideWhenUsed/>
    <w:qFormat/>
    <w:rsid w:val="00BB43CD"/>
    <w:pPr>
      <w:numPr>
        <w:ilvl w:val="4"/>
        <w:numId w:val="11"/>
      </w:numPr>
      <w:tabs>
        <w:tab w:val="left" w:pos="2160"/>
      </w:tabs>
      <w:spacing w:before="240" w:after="240"/>
      <w:outlineLvl w:val="4"/>
    </w:pPr>
    <w:rPr>
      <w:rFonts w:eastAsiaTheme="majorEastAsia" w:cs="Arial"/>
    </w:rPr>
  </w:style>
  <w:style w:type="paragraph" w:styleId="Heading6">
    <w:name w:val="heading 6"/>
    <w:aliases w:val="Judy6"/>
    <w:basedOn w:val="Normal"/>
    <w:link w:val="Heading6Char"/>
    <w:unhideWhenUsed/>
    <w:qFormat/>
    <w:rsid w:val="00BB43CD"/>
    <w:pPr>
      <w:numPr>
        <w:ilvl w:val="5"/>
        <w:numId w:val="11"/>
      </w:numPr>
      <w:tabs>
        <w:tab w:val="left" w:pos="2880"/>
      </w:tabs>
      <w:spacing w:before="240" w:after="240"/>
      <w:outlineLvl w:val="5"/>
    </w:pPr>
    <w:rPr>
      <w:rFonts w:eastAsiaTheme="majorEastAsia" w:cs="Arial"/>
      <w:iCs/>
    </w:rPr>
  </w:style>
  <w:style w:type="paragraph" w:styleId="Heading7">
    <w:name w:val="heading 7"/>
    <w:basedOn w:val="Normal"/>
    <w:link w:val="Heading7Char"/>
    <w:unhideWhenUsed/>
    <w:qFormat/>
    <w:rsid w:val="00BB43CD"/>
    <w:pPr>
      <w:numPr>
        <w:ilvl w:val="6"/>
        <w:numId w:val="11"/>
      </w:numPr>
      <w:tabs>
        <w:tab w:val="left" w:pos="3600"/>
      </w:tabs>
      <w:spacing w:before="240" w:after="240"/>
      <w:outlineLvl w:val="6"/>
    </w:pPr>
    <w:rPr>
      <w:rFonts w:eastAsiaTheme="majorEastAsia" w:cs="Arial"/>
      <w:iCs/>
    </w:rPr>
  </w:style>
  <w:style w:type="paragraph" w:styleId="Heading8">
    <w:name w:val="heading 8"/>
    <w:basedOn w:val="Normal"/>
    <w:next w:val="MTBody"/>
    <w:link w:val="Heading8Char"/>
    <w:unhideWhenUsed/>
    <w:qFormat/>
    <w:rsid w:val="00BB43CD"/>
    <w:pPr>
      <w:keepNext/>
      <w:numPr>
        <w:ilvl w:val="7"/>
        <w:numId w:val="11"/>
      </w:numPr>
      <w:spacing w:after="240"/>
      <w:jc w:val="center"/>
      <w:outlineLvl w:val="7"/>
    </w:pPr>
    <w:rPr>
      <w:rFonts w:eastAsiaTheme="majorEastAsia" w:cs="Arial"/>
      <w:b/>
      <w:caps/>
      <w:szCs w:val="20"/>
    </w:rPr>
  </w:style>
  <w:style w:type="paragraph" w:styleId="Heading9">
    <w:name w:val="heading 9"/>
    <w:basedOn w:val="Normal"/>
    <w:next w:val="MTBody"/>
    <w:link w:val="Heading9Char"/>
    <w:unhideWhenUsed/>
    <w:qFormat/>
    <w:rsid w:val="00BB43CD"/>
    <w:pPr>
      <w:keepNext/>
      <w:numPr>
        <w:ilvl w:val="8"/>
        <w:numId w:val="11"/>
      </w:numPr>
      <w:spacing w:after="240"/>
      <w:jc w:val="center"/>
      <w:outlineLvl w:val="8"/>
    </w:pPr>
    <w:rPr>
      <w:rFonts w:eastAsiaTheme="majorEastAsia" w:cs="Arial"/>
      <w:b/>
      <w:iCs/>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150F67"/>
    <w:rPr>
      <w:rFonts w:ascii="Tahoma" w:hAnsi="Tahoma" w:cs="Tahoma"/>
      <w:sz w:val="16"/>
      <w:szCs w:val="16"/>
    </w:rPr>
  </w:style>
  <w:style w:type="character" w:customStyle="1" w:styleId="BalloonTextChar">
    <w:name w:val="Balloon Text Char"/>
    <w:basedOn w:val="DefaultParagraphFont"/>
    <w:link w:val="BalloonText"/>
    <w:uiPriority w:val="99"/>
    <w:rsid w:val="00150F67"/>
    <w:rPr>
      <w:rFonts w:ascii="Tahoma" w:hAnsi="Tahoma" w:cs="Tahoma"/>
      <w:sz w:val="16"/>
      <w:szCs w:val="16"/>
    </w:rPr>
  </w:style>
  <w:style w:type="paragraph" w:styleId="Bibliography">
    <w:name w:val="Bibliography"/>
    <w:basedOn w:val="Normal"/>
    <w:next w:val="Normal"/>
    <w:uiPriority w:val="37"/>
    <w:semiHidden/>
    <w:unhideWhenUsed/>
    <w:rsid w:val="00150F67"/>
  </w:style>
  <w:style w:type="paragraph" w:styleId="BlockText">
    <w:name w:val="Block Text"/>
    <w:basedOn w:val="Normal"/>
    <w:uiPriority w:val="99"/>
    <w:unhideWhenUsed/>
    <w:rsid w:val="00854B7D"/>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BodyText">
    <w:name w:val="Body Text"/>
    <w:basedOn w:val="Normal"/>
    <w:link w:val="BodyTextChar"/>
    <w:uiPriority w:val="99"/>
    <w:unhideWhenUsed/>
    <w:rsid w:val="00150F67"/>
    <w:pPr>
      <w:spacing w:after="120"/>
    </w:pPr>
  </w:style>
  <w:style w:type="character" w:customStyle="1" w:styleId="BodyTextChar">
    <w:name w:val="Body Text Char"/>
    <w:basedOn w:val="DefaultParagraphFont"/>
    <w:link w:val="BodyText"/>
    <w:uiPriority w:val="99"/>
    <w:rsid w:val="00150F67"/>
  </w:style>
  <w:style w:type="paragraph" w:styleId="BodyText2">
    <w:name w:val="Body Text 2"/>
    <w:basedOn w:val="Normal"/>
    <w:link w:val="BodyText2Char"/>
    <w:uiPriority w:val="99"/>
    <w:unhideWhenUsed/>
    <w:rsid w:val="00150F67"/>
    <w:pPr>
      <w:spacing w:after="120" w:line="480" w:lineRule="auto"/>
    </w:pPr>
  </w:style>
  <w:style w:type="character" w:customStyle="1" w:styleId="BodyText2Char">
    <w:name w:val="Body Text 2 Char"/>
    <w:basedOn w:val="DefaultParagraphFont"/>
    <w:link w:val="BodyText2"/>
    <w:uiPriority w:val="99"/>
    <w:rsid w:val="00150F67"/>
  </w:style>
  <w:style w:type="paragraph" w:styleId="BodyText3">
    <w:name w:val="Body Text 3"/>
    <w:basedOn w:val="Normal"/>
    <w:link w:val="BodyText3Char"/>
    <w:uiPriority w:val="99"/>
    <w:unhideWhenUsed/>
    <w:rsid w:val="00150F67"/>
    <w:pPr>
      <w:spacing w:after="120"/>
    </w:pPr>
    <w:rPr>
      <w:sz w:val="16"/>
      <w:szCs w:val="16"/>
    </w:rPr>
  </w:style>
  <w:style w:type="character" w:customStyle="1" w:styleId="BodyText3Char">
    <w:name w:val="Body Text 3 Char"/>
    <w:basedOn w:val="DefaultParagraphFont"/>
    <w:link w:val="BodyText3"/>
    <w:uiPriority w:val="99"/>
    <w:rsid w:val="00150F67"/>
    <w:rPr>
      <w:sz w:val="16"/>
      <w:szCs w:val="16"/>
    </w:rPr>
  </w:style>
  <w:style w:type="paragraph" w:styleId="BodyTextFirstIndent">
    <w:name w:val="Body Text First Indent"/>
    <w:basedOn w:val="BodyText"/>
    <w:link w:val="BodyTextFirstIndentChar"/>
    <w:uiPriority w:val="99"/>
    <w:unhideWhenUsed/>
    <w:rsid w:val="00150F67"/>
    <w:pPr>
      <w:spacing w:after="200"/>
      <w:ind w:firstLine="360"/>
    </w:pPr>
  </w:style>
  <w:style w:type="character" w:customStyle="1" w:styleId="BodyTextFirstIndentChar">
    <w:name w:val="Body Text First Indent Char"/>
    <w:basedOn w:val="BodyTextChar"/>
    <w:link w:val="BodyTextFirstIndent"/>
    <w:uiPriority w:val="99"/>
    <w:rsid w:val="00150F67"/>
  </w:style>
  <w:style w:type="paragraph" w:styleId="BodyTextIndent">
    <w:name w:val="Body Text Indent"/>
    <w:basedOn w:val="Normal"/>
    <w:link w:val="BodyTextIndentChar"/>
    <w:uiPriority w:val="99"/>
    <w:unhideWhenUsed/>
    <w:rsid w:val="00150F67"/>
    <w:pPr>
      <w:spacing w:after="120"/>
      <w:ind w:left="360"/>
    </w:pPr>
  </w:style>
  <w:style w:type="character" w:customStyle="1" w:styleId="BodyTextIndentChar">
    <w:name w:val="Body Text Indent Char"/>
    <w:basedOn w:val="DefaultParagraphFont"/>
    <w:link w:val="BodyTextIndent"/>
    <w:uiPriority w:val="99"/>
    <w:rsid w:val="00150F67"/>
  </w:style>
  <w:style w:type="paragraph" w:styleId="BodyTextFirstIndent2">
    <w:name w:val="Body Text First Indent 2"/>
    <w:basedOn w:val="BodyTextIndent"/>
    <w:link w:val="BodyTextFirstIndent2Char"/>
    <w:uiPriority w:val="99"/>
    <w:unhideWhenUsed/>
    <w:rsid w:val="00150F67"/>
    <w:pPr>
      <w:spacing w:after="200"/>
      <w:ind w:firstLine="360"/>
    </w:pPr>
  </w:style>
  <w:style w:type="character" w:customStyle="1" w:styleId="BodyTextFirstIndent2Char">
    <w:name w:val="Body Text First Indent 2 Char"/>
    <w:basedOn w:val="BodyTextIndentChar"/>
    <w:link w:val="BodyTextFirstIndent2"/>
    <w:uiPriority w:val="99"/>
    <w:rsid w:val="00150F67"/>
  </w:style>
  <w:style w:type="paragraph" w:styleId="BodyTextIndent2">
    <w:name w:val="Body Text Indent 2"/>
    <w:basedOn w:val="Normal"/>
    <w:link w:val="BodyTextIndent2Char"/>
    <w:uiPriority w:val="99"/>
    <w:unhideWhenUsed/>
    <w:rsid w:val="00150F67"/>
    <w:pPr>
      <w:spacing w:after="120" w:line="480" w:lineRule="auto"/>
      <w:ind w:left="360"/>
    </w:pPr>
  </w:style>
  <w:style w:type="character" w:customStyle="1" w:styleId="BodyTextIndent2Char">
    <w:name w:val="Body Text Indent 2 Char"/>
    <w:basedOn w:val="DefaultParagraphFont"/>
    <w:link w:val="BodyTextIndent2"/>
    <w:uiPriority w:val="99"/>
    <w:rsid w:val="00150F67"/>
  </w:style>
  <w:style w:type="paragraph" w:styleId="BodyTextIndent3">
    <w:name w:val="Body Text Indent 3"/>
    <w:basedOn w:val="Normal"/>
    <w:link w:val="BodyTextIndent3Char"/>
    <w:uiPriority w:val="99"/>
    <w:unhideWhenUsed/>
    <w:rsid w:val="00150F67"/>
    <w:pPr>
      <w:spacing w:after="120"/>
      <w:ind w:left="360"/>
    </w:pPr>
    <w:rPr>
      <w:sz w:val="16"/>
      <w:szCs w:val="16"/>
    </w:rPr>
  </w:style>
  <w:style w:type="character" w:customStyle="1" w:styleId="BodyTextIndent3Char">
    <w:name w:val="Body Text Indent 3 Char"/>
    <w:basedOn w:val="DefaultParagraphFont"/>
    <w:link w:val="BodyTextIndent3"/>
    <w:uiPriority w:val="99"/>
    <w:rsid w:val="00150F67"/>
    <w:rPr>
      <w:sz w:val="16"/>
      <w:szCs w:val="16"/>
    </w:rPr>
  </w:style>
  <w:style w:type="character" w:styleId="BookTitle">
    <w:name w:val="Book Title"/>
    <w:basedOn w:val="DefaultParagraphFont"/>
    <w:uiPriority w:val="33"/>
    <w:rsid w:val="00150F67"/>
    <w:rPr>
      <w:b/>
      <w:bCs/>
      <w:smallCaps/>
      <w:spacing w:val="5"/>
    </w:rPr>
  </w:style>
  <w:style w:type="paragraph" w:styleId="Caption">
    <w:name w:val="caption"/>
    <w:basedOn w:val="Normal"/>
    <w:next w:val="Normal"/>
    <w:uiPriority w:val="35"/>
    <w:semiHidden/>
    <w:unhideWhenUsed/>
    <w:qFormat/>
    <w:rsid w:val="00854B7D"/>
    <w:rPr>
      <w:b/>
      <w:bCs/>
      <w:sz w:val="18"/>
      <w:szCs w:val="18"/>
    </w:rPr>
  </w:style>
  <w:style w:type="paragraph" w:styleId="Closing">
    <w:name w:val="Closing"/>
    <w:basedOn w:val="Normal"/>
    <w:link w:val="ClosingChar"/>
    <w:uiPriority w:val="99"/>
    <w:unhideWhenUsed/>
    <w:rsid w:val="00150F67"/>
    <w:pPr>
      <w:ind w:left="4320"/>
    </w:pPr>
  </w:style>
  <w:style w:type="character" w:customStyle="1" w:styleId="ClosingChar">
    <w:name w:val="Closing Char"/>
    <w:basedOn w:val="DefaultParagraphFont"/>
    <w:link w:val="Closing"/>
    <w:uiPriority w:val="99"/>
    <w:rsid w:val="00150F67"/>
  </w:style>
  <w:style w:type="character" w:styleId="CommentReference">
    <w:name w:val="annotation reference"/>
    <w:basedOn w:val="DefaultParagraphFont"/>
    <w:uiPriority w:val="99"/>
    <w:unhideWhenUsed/>
    <w:rsid w:val="00150F67"/>
    <w:rPr>
      <w:sz w:val="16"/>
      <w:szCs w:val="16"/>
    </w:rPr>
  </w:style>
  <w:style w:type="paragraph" w:styleId="CommentText">
    <w:name w:val="annotation text"/>
    <w:basedOn w:val="Normal"/>
    <w:link w:val="CommentTextChar"/>
    <w:uiPriority w:val="99"/>
    <w:unhideWhenUsed/>
    <w:rsid w:val="00150F67"/>
    <w:rPr>
      <w:szCs w:val="20"/>
    </w:rPr>
  </w:style>
  <w:style w:type="character" w:customStyle="1" w:styleId="CommentTextChar">
    <w:name w:val="Comment Text Char"/>
    <w:basedOn w:val="DefaultParagraphFont"/>
    <w:link w:val="CommentText"/>
    <w:uiPriority w:val="99"/>
    <w:rsid w:val="00150F67"/>
    <w:rPr>
      <w:sz w:val="20"/>
      <w:szCs w:val="20"/>
    </w:rPr>
  </w:style>
  <w:style w:type="paragraph" w:styleId="CommentSubject">
    <w:name w:val="annotation subject"/>
    <w:basedOn w:val="CommentText"/>
    <w:next w:val="CommentText"/>
    <w:link w:val="CommentSubjectChar"/>
    <w:uiPriority w:val="99"/>
    <w:unhideWhenUsed/>
    <w:rsid w:val="00150F67"/>
    <w:rPr>
      <w:b/>
      <w:bCs/>
    </w:rPr>
  </w:style>
  <w:style w:type="character" w:customStyle="1" w:styleId="CommentSubjectChar">
    <w:name w:val="Comment Subject Char"/>
    <w:basedOn w:val="CommentTextChar"/>
    <w:link w:val="CommentSubject"/>
    <w:uiPriority w:val="99"/>
    <w:rsid w:val="00150F67"/>
    <w:rPr>
      <w:b/>
      <w:bCs/>
      <w:sz w:val="20"/>
      <w:szCs w:val="20"/>
    </w:rPr>
  </w:style>
  <w:style w:type="paragraph" w:styleId="Date">
    <w:name w:val="Date"/>
    <w:basedOn w:val="Normal"/>
    <w:next w:val="Normal"/>
    <w:link w:val="DateChar"/>
    <w:uiPriority w:val="99"/>
    <w:unhideWhenUsed/>
    <w:rsid w:val="00150F67"/>
  </w:style>
  <w:style w:type="character" w:customStyle="1" w:styleId="DateChar">
    <w:name w:val="Date Char"/>
    <w:basedOn w:val="DefaultParagraphFont"/>
    <w:link w:val="Date"/>
    <w:uiPriority w:val="99"/>
    <w:rsid w:val="00150F67"/>
  </w:style>
  <w:style w:type="paragraph" w:styleId="DocumentMap">
    <w:name w:val="Document Map"/>
    <w:basedOn w:val="Normal"/>
    <w:link w:val="DocumentMapChar"/>
    <w:uiPriority w:val="99"/>
    <w:unhideWhenUsed/>
    <w:rsid w:val="00150F67"/>
    <w:rPr>
      <w:rFonts w:ascii="Tahoma" w:hAnsi="Tahoma" w:cs="Tahoma"/>
      <w:sz w:val="16"/>
      <w:szCs w:val="16"/>
    </w:rPr>
  </w:style>
  <w:style w:type="character" w:customStyle="1" w:styleId="DocumentMapChar">
    <w:name w:val="Document Map Char"/>
    <w:basedOn w:val="DefaultParagraphFont"/>
    <w:link w:val="DocumentMap"/>
    <w:uiPriority w:val="99"/>
    <w:rsid w:val="00150F67"/>
    <w:rPr>
      <w:rFonts w:ascii="Tahoma" w:hAnsi="Tahoma" w:cs="Tahoma"/>
      <w:sz w:val="16"/>
      <w:szCs w:val="16"/>
    </w:rPr>
  </w:style>
  <w:style w:type="paragraph" w:styleId="E-mailSignature">
    <w:name w:val="E-mail Signature"/>
    <w:basedOn w:val="Normal"/>
    <w:link w:val="E-mailSignatureChar"/>
    <w:uiPriority w:val="99"/>
    <w:unhideWhenUsed/>
    <w:rsid w:val="00150F67"/>
  </w:style>
  <w:style w:type="character" w:customStyle="1" w:styleId="E-mailSignatureChar">
    <w:name w:val="E-mail Signature Char"/>
    <w:basedOn w:val="DefaultParagraphFont"/>
    <w:link w:val="E-mailSignature"/>
    <w:uiPriority w:val="99"/>
    <w:rsid w:val="00150F67"/>
  </w:style>
  <w:style w:type="character" w:styleId="Emphasis">
    <w:name w:val="Emphasis"/>
    <w:basedOn w:val="DefaultParagraphFont"/>
    <w:uiPriority w:val="20"/>
    <w:rsid w:val="00150F67"/>
    <w:rPr>
      <w:i/>
      <w:iCs/>
    </w:rPr>
  </w:style>
  <w:style w:type="character" w:styleId="EndnoteReference">
    <w:name w:val="endnote reference"/>
    <w:basedOn w:val="DefaultParagraphFont"/>
    <w:uiPriority w:val="99"/>
    <w:unhideWhenUsed/>
    <w:rsid w:val="00150F67"/>
    <w:rPr>
      <w:vertAlign w:val="superscript"/>
    </w:rPr>
  </w:style>
  <w:style w:type="paragraph" w:styleId="EndnoteText">
    <w:name w:val="endnote text"/>
    <w:basedOn w:val="Normal"/>
    <w:link w:val="EndnoteTextChar"/>
    <w:uiPriority w:val="99"/>
    <w:unhideWhenUsed/>
    <w:rsid w:val="00150F67"/>
    <w:rPr>
      <w:szCs w:val="20"/>
    </w:rPr>
  </w:style>
  <w:style w:type="character" w:customStyle="1" w:styleId="EndnoteTextChar">
    <w:name w:val="Endnote Text Char"/>
    <w:basedOn w:val="DefaultParagraphFont"/>
    <w:link w:val="EndnoteText"/>
    <w:uiPriority w:val="99"/>
    <w:rsid w:val="00150F67"/>
    <w:rPr>
      <w:sz w:val="20"/>
      <w:szCs w:val="20"/>
    </w:rPr>
  </w:style>
  <w:style w:type="paragraph" w:styleId="EnvelopeAddress">
    <w:name w:val="envelope address"/>
    <w:basedOn w:val="Normal"/>
    <w:uiPriority w:val="99"/>
    <w:unhideWhenUsed/>
    <w:rsid w:val="00854B7D"/>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unhideWhenUsed/>
    <w:rsid w:val="00854B7D"/>
    <w:rPr>
      <w:rFonts w:eastAsiaTheme="majorEastAsia" w:cstheme="majorBidi"/>
      <w:szCs w:val="20"/>
    </w:rPr>
  </w:style>
  <w:style w:type="character" w:styleId="FollowedHyperlink">
    <w:name w:val="FollowedHyperlink"/>
    <w:basedOn w:val="DefaultParagraphFont"/>
    <w:uiPriority w:val="99"/>
    <w:unhideWhenUsed/>
    <w:rsid w:val="00150F67"/>
    <w:rPr>
      <w:color w:val="800080" w:themeColor="followedHyperlink"/>
      <w:u w:val="single"/>
    </w:rPr>
  </w:style>
  <w:style w:type="paragraph" w:styleId="Footer">
    <w:name w:val="footer"/>
    <w:basedOn w:val="Normal"/>
    <w:link w:val="FooterChar"/>
    <w:uiPriority w:val="99"/>
    <w:rsid w:val="00150F67"/>
    <w:pPr>
      <w:tabs>
        <w:tab w:val="center" w:pos="4680"/>
        <w:tab w:val="right" w:pos="9360"/>
      </w:tabs>
    </w:pPr>
  </w:style>
  <w:style w:type="character" w:customStyle="1" w:styleId="FooterChar">
    <w:name w:val="Footer Char"/>
    <w:basedOn w:val="DefaultParagraphFont"/>
    <w:link w:val="Footer"/>
    <w:uiPriority w:val="99"/>
    <w:rsid w:val="00355919"/>
    <w:rPr>
      <w:lang w:val="en-CA"/>
    </w:rPr>
  </w:style>
  <w:style w:type="character" w:styleId="FootnoteReference">
    <w:name w:val="footnote reference"/>
    <w:basedOn w:val="DefaultParagraphFont"/>
    <w:uiPriority w:val="99"/>
    <w:unhideWhenUsed/>
    <w:rsid w:val="00150F67"/>
    <w:rPr>
      <w:vertAlign w:val="superscript"/>
    </w:rPr>
  </w:style>
  <w:style w:type="paragraph" w:styleId="FootnoteText">
    <w:name w:val="footnote text"/>
    <w:basedOn w:val="Normal"/>
    <w:link w:val="FootnoteTextChar"/>
    <w:unhideWhenUsed/>
    <w:rsid w:val="00207175"/>
    <w:pPr>
      <w:spacing w:after="60"/>
      <w:ind w:left="360" w:hanging="360"/>
    </w:pPr>
    <w:rPr>
      <w:sz w:val="18"/>
      <w:szCs w:val="20"/>
    </w:rPr>
  </w:style>
  <w:style w:type="character" w:customStyle="1" w:styleId="FootnoteTextChar">
    <w:name w:val="Footnote Text Char"/>
    <w:basedOn w:val="DefaultParagraphFont"/>
    <w:link w:val="FootnoteText"/>
    <w:uiPriority w:val="99"/>
    <w:rsid w:val="00207175"/>
    <w:rPr>
      <w:sz w:val="18"/>
      <w:szCs w:val="20"/>
      <w:lang w:val="en-CA"/>
    </w:rPr>
  </w:style>
  <w:style w:type="paragraph" w:styleId="Header">
    <w:name w:val="header"/>
    <w:basedOn w:val="Normal"/>
    <w:link w:val="HeaderChar"/>
    <w:uiPriority w:val="99"/>
    <w:rsid w:val="00150F67"/>
    <w:pPr>
      <w:tabs>
        <w:tab w:val="center" w:pos="4680"/>
        <w:tab w:val="right" w:pos="9360"/>
      </w:tabs>
    </w:pPr>
  </w:style>
  <w:style w:type="character" w:customStyle="1" w:styleId="HeaderChar">
    <w:name w:val="Header Char"/>
    <w:basedOn w:val="DefaultParagraphFont"/>
    <w:link w:val="Header"/>
    <w:uiPriority w:val="99"/>
    <w:rsid w:val="00355919"/>
    <w:rPr>
      <w:lang w:val="en-CA"/>
    </w:rPr>
  </w:style>
  <w:style w:type="character" w:customStyle="1" w:styleId="Heading1Char">
    <w:name w:val="Heading 1 Char"/>
    <w:aliases w:val="Judy1 Char"/>
    <w:basedOn w:val="DefaultParagraphFont"/>
    <w:link w:val="Heading1"/>
    <w:rsid w:val="00AF3B8B"/>
    <w:rPr>
      <w:rFonts w:eastAsiaTheme="majorEastAsia" w:cs="Arial"/>
      <w:b/>
      <w:bCs/>
      <w:caps/>
      <w:sz w:val="20"/>
      <w:szCs w:val="28"/>
      <w:lang w:val="en-CA"/>
    </w:rPr>
  </w:style>
  <w:style w:type="character" w:customStyle="1" w:styleId="Heading2Char">
    <w:name w:val="Heading 2 Char"/>
    <w:aliases w:val="Judy2 Char"/>
    <w:basedOn w:val="DefaultParagraphFont"/>
    <w:link w:val="Heading2"/>
    <w:rsid w:val="00AF3B8B"/>
    <w:rPr>
      <w:rFonts w:eastAsiaTheme="majorEastAsia" w:cs="Arial"/>
      <w:b/>
      <w:bCs/>
      <w:sz w:val="20"/>
      <w:szCs w:val="26"/>
      <w:lang w:val="en-CA"/>
    </w:rPr>
  </w:style>
  <w:style w:type="character" w:customStyle="1" w:styleId="Heading3Char">
    <w:name w:val="Heading 3 Char"/>
    <w:basedOn w:val="DefaultParagraphFont"/>
    <w:link w:val="Heading3"/>
    <w:rsid w:val="00BB43CD"/>
    <w:rPr>
      <w:rFonts w:eastAsiaTheme="majorEastAsia" w:cs="Arial"/>
      <w:bCs/>
      <w:sz w:val="20"/>
      <w:lang w:val="en-CA"/>
    </w:rPr>
  </w:style>
  <w:style w:type="character" w:customStyle="1" w:styleId="Heading4Char">
    <w:name w:val="Heading 4 Char"/>
    <w:aliases w:val="Judy4 Char"/>
    <w:basedOn w:val="DefaultParagraphFont"/>
    <w:link w:val="Heading4"/>
    <w:rsid w:val="00AF3B8B"/>
    <w:rPr>
      <w:rFonts w:eastAsiaTheme="majorEastAsia" w:cs="Arial"/>
      <w:bCs/>
      <w:iCs/>
      <w:sz w:val="20"/>
      <w:lang w:val="en-CA"/>
    </w:rPr>
  </w:style>
  <w:style w:type="character" w:customStyle="1" w:styleId="Heading5Char">
    <w:name w:val="Heading 5 Char"/>
    <w:aliases w:val="Judy5 Char"/>
    <w:basedOn w:val="DefaultParagraphFont"/>
    <w:link w:val="Heading5"/>
    <w:rsid w:val="00AF3B8B"/>
    <w:rPr>
      <w:rFonts w:eastAsiaTheme="majorEastAsia" w:cs="Arial"/>
      <w:sz w:val="20"/>
      <w:lang w:val="en-CA"/>
    </w:rPr>
  </w:style>
  <w:style w:type="character" w:customStyle="1" w:styleId="Heading6Char">
    <w:name w:val="Heading 6 Char"/>
    <w:aliases w:val="Judy6 Char"/>
    <w:basedOn w:val="DefaultParagraphFont"/>
    <w:link w:val="Heading6"/>
    <w:rsid w:val="00AF3B8B"/>
    <w:rPr>
      <w:rFonts w:eastAsiaTheme="majorEastAsia" w:cs="Arial"/>
      <w:iCs/>
      <w:sz w:val="20"/>
      <w:lang w:val="en-CA"/>
    </w:rPr>
  </w:style>
  <w:style w:type="character" w:customStyle="1" w:styleId="Heading7Char">
    <w:name w:val="Heading 7 Char"/>
    <w:basedOn w:val="DefaultParagraphFont"/>
    <w:link w:val="Heading7"/>
    <w:rsid w:val="00AF3B8B"/>
    <w:rPr>
      <w:rFonts w:eastAsiaTheme="majorEastAsia" w:cs="Arial"/>
      <w:iCs/>
      <w:sz w:val="20"/>
      <w:lang w:val="en-CA"/>
    </w:rPr>
  </w:style>
  <w:style w:type="character" w:customStyle="1" w:styleId="Heading8Char">
    <w:name w:val="Heading 8 Char"/>
    <w:basedOn w:val="DefaultParagraphFont"/>
    <w:link w:val="Heading8"/>
    <w:rsid w:val="00AF3B8B"/>
    <w:rPr>
      <w:rFonts w:eastAsiaTheme="majorEastAsia" w:cs="Arial"/>
      <w:b/>
      <w:caps/>
      <w:sz w:val="20"/>
      <w:szCs w:val="20"/>
      <w:lang w:val="en-CA"/>
    </w:rPr>
  </w:style>
  <w:style w:type="character" w:customStyle="1" w:styleId="Heading9Char">
    <w:name w:val="Heading 9 Char"/>
    <w:basedOn w:val="DefaultParagraphFont"/>
    <w:link w:val="Heading9"/>
    <w:rsid w:val="00AF3B8B"/>
    <w:rPr>
      <w:rFonts w:eastAsiaTheme="majorEastAsia" w:cs="Arial"/>
      <w:b/>
      <w:iCs/>
      <w:caps/>
      <w:sz w:val="20"/>
      <w:szCs w:val="20"/>
      <w:lang w:val="en-CA"/>
    </w:rPr>
  </w:style>
  <w:style w:type="character" w:styleId="HTMLAcronym">
    <w:name w:val="HTML Acronym"/>
    <w:basedOn w:val="DefaultParagraphFont"/>
    <w:uiPriority w:val="99"/>
    <w:unhideWhenUsed/>
    <w:rsid w:val="00150F67"/>
  </w:style>
  <w:style w:type="paragraph" w:styleId="HTMLAddress">
    <w:name w:val="HTML Address"/>
    <w:basedOn w:val="Normal"/>
    <w:link w:val="HTMLAddressChar"/>
    <w:uiPriority w:val="99"/>
    <w:unhideWhenUsed/>
    <w:rsid w:val="00150F67"/>
    <w:rPr>
      <w:i/>
      <w:iCs/>
    </w:rPr>
  </w:style>
  <w:style w:type="character" w:customStyle="1" w:styleId="HTMLAddressChar">
    <w:name w:val="HTML Address Char"/>
    <w:basedOn w:val="DefaultParagraphFont"/>
    <w:link w:val="HTMLAddress"/>
    <w:uiPriority w:val="99"/>
    <w:rsid w:val="00150F67"/>
    <w:rPr>
      <w:i/>
      <w:iCs/>
    </w:rPr>
  </w:style>
  <w:style w:type="character" w:styleId="HTMLCite">
    <w:name w:val="HTML Cite"/>
    <w:basedOn w:val="DefaultParagraphFont"/>
    <w:uiPriority w:val="99"/>
    <w:unhideWhenUsed/>
    <w:rsid w:val="00150F67"/>
    <w:rPr>
      <w:i/>
      <w:iCs/>
    </w:rPr>
  </w:style>
  <w:style w:type="character" w:styleId="HTMLCode">
    <w:name w:val="HTML Code"/>
    <w:basedOn w:val="DefaultParagraphFont"/>
    <w:uiPriority w:val="99"/>
    <w:unhideWhenUsed/>
    <w:rsid w:val="00150F67"/>
    <w:rPr>
      <w:rFonts w:ascii="Consolas" w:hAnsi="Consolas"/>
      <w:sz w:val="20"/>
      <w:szCs w:val="20"/>
    </w:rPr>
  </w:style>
  <w:style w:type="character" w:styleId="HTMLDefinition">
    <w:name w:val="HTML Definition"/>
    <w:basedOn w:val="DefaultParagraphFont"/>
    <w:uiPriority w:val="99"/>
    <w:unhideWhenUsed/>
    <w:rsid w:val="00150F67"/>
    <w:rPr>
      <w:i/>
      <w:iCs/>
    </w:rPr>
  </w:style>
  <w:style w:type="character" w:styleId="HTMLKeyboard">
    <w:name w:val="HTML Keyboard"/>
    <w:basedOn w:val="DefaultParagraphFont"/>
    <w:uiPriority w:val="99"/>
    <w:unhideWhenUsed/>
    <w:rsid w:val="00150F67"/>
    <w:rPr>
      <w:rFonts w:ascii="Consolas" w:hAnsi="Consolas"/>
      <w:sz w:val="20"/>
      <w:szCs w:val="20"/>
    </w:rPr>
  </w:style>
  <w:style w:type="paragraph" w:styleId="HTMLPreformatted">
    <w:name w:val="HTML Preformatted"/>
    <w:basedOn w:val="Normal"/>
    <w:link w:val="HTMLPreformattedChar"/>
    <w:uiPriority w:val="99"/>
    <w:unhideWhenUsed/>
    <w:rsid w:val="00150F67"/>
    <w:rPr>
      <w:rFonts w:ascii="Consolas" w:hAnsi="Consolas"/>
      <w:szCs w:val="20"/>
    </w:rPr>
  </w:style>
  <w:style w:type="character" w:customStyle="1" w:styleId="HTMLPreformattedChar">
    <w:name w:val="HTML Preformatted Char"/>
    <w:basedOn w:val="DefaultParagraphFont"/>
    <w:link w:val="HTMLPreformatted"/>
    <w:uiPriority w:val="99"/>
    <w:rsid w:val="00150F67"/>
    <w:rPr>
      <w:rFonts w:ascii="Consolas" w:hAnsi="Consolas"/>
      <w:sz w:val="20"/>
      <w:szCs w:val="20"/>
    </w:rPr>
  </w:style>
  <w:style w:type="character" w:styleId="HTMLSample">
    <w:name w:val="HTML Sample"/>
    <w:basedOn w:val="DefaultParagraphFont"/>
    <w:uiPriority w:val="99"/>
    <w:unhideWhenUsed/>
    <w:rsid w:val="00150F67"/>
    <w:rPr>
      <w:rFonts w:ascii="Consolas" w:hAnsi="Consolas"/>
      <w:sz w:val="24"/>
      <w:szCs w:val="24"/>
    </w:rPr>
  </w:style>
  <w:style w:type="character" w:styleId="HTMLTypewriter">
    <w:name w:val="HTML Typewriter"/>
    <w:basedOn w:val="DefaultParagraphFont"/>
    <w:uiPriority w:val="99"/>
    <w:unhideWhenUsed/>
    <w:rsid w:val="00150F67"/>
    <w:rPr>
      <w:rFonts w:ascii="Consolas" w:hAnsi="Consolas"/>
      <w:sz w:val="20"/>
      <w:szCs w:val="20"/>
    </w:rPr>
  </w:style>
  <w:style w:type="character" w:styleId="HTMLVariable">
    <w:name w:val="HTML Variable"/>
    <w:basedOn w:val="DefaultParagraphFont"/>
    <w:uiPriority w:val="99"/>
    <w:unhideWhenUsed/>
    <w:rsid w:val="00150F67"/>
    <w:rPr>
      <w:i/>
      <w:iCs/>
    </w:rPr>
  </w:style>
  <w:style w:type="character" w:styleId="Hyperlink">
    <w:name w:val="Hyperlink"/>
    <w:basedOn w:val="DefaultParagraphFont"/>
    <w:uiPriority w:val="99"/>
    <w:unhideWhenUsed/>
    <w:rsid w:val="00150F67"/>
    <w:rPr>
      <w:color w:val="0000FF" w:themeColor="hyperlink"/>
      <w:u w:val="single"/>
    </w:rPr>
  </w:style>
  <w:style w:type="paragraph" w:styleId="Index1">
    <w:name w:val="index 1"/>
    <w:basedOn w:val="Normal"/>
    <w:next w:val="Normal"/>
    <w:autoRedefine/>
    <w:uiPriority w:val="99"/>
    <w:unhideWhenUsed/>
    <w:rsid w:val="00150F67"/>
    <w:pPr>
      <w:ind w:left="220" w:hanging="220"/>
    </w:pPr>
  </w:style>
  <w:style w:type="paragraph" w:styleId="Index2">
    <w:name w:val="index 2"/>
    <w:basedOn w:val="Normal"/>
    <w:next w:val="Normal"/>
    <w:autoRedefine/>
    <w:uiPriority w:val="99"/>
    <w:unhideWhenUsed/>
    <w:rsid w:val="00150F67"/>
    <w:pPr>
      <w:ind w:left="440" w:hanging="220"/>
    </w:pPr>
  </w:style>
  <w:style w:type="paragraph" w:styleId="Index3">
    <w:name w:val="index 3"/>
    <w:basedOn w:val="Normal"/>
    <w:next w:val="Normal"/>
    <w:autoRedefine/>
    <w:uiPriority w:val="99"/>
    <w:unhideWhenUsed/>
    <w:rsid w:val="00150F67"/>
    <w:pPr>
      <w:ind w:left="660" w:hanging="220"/>
    </w:pPr>
  </w:style>
  <w:style w:type="paragraph" w:styleId="Index4">
    <w:name w:val="index 4"/>
    <w:basedOn w:val="Normal"/>
    <w:next w:val="Normal"/>
    <w:autoRedefine/>
    <w:uiPriority w:val="99"/>
    <w:unhideWhenUsed/>
    <w:rsid w:val="00150F67"/>
    <w:pPr>
      <w:ind w:left="880" w:hanging="220"/>
    </w:pPr>
  </w:style>
  <w:style w:type="paragraph" w:styleId="Index5">
    <w:name w:val="index 5"/>
    <w:basedOn w:val="Normal"/>
    <w:next w:val="Normal"/>
    <w:autoRedefine/>
    <w:uiPriority w:val="99"/>
    <w:unhideWhenUsed/>
    <w:rsid w:val="00150F67"/>
    <w:pPr>
      <w:ind w:left="1100" w:hanging="220"/>
    </w:pPr>
  </w:style>
  <w:style w:type="paragraph" w:styleId="Index6">
    <w:name w:val="index 6"/>
    <w:basedOn w:val="Normal"/>
    <w:next w:val="Normal"/>
    <w:autoRedefine/>
    <w:uiPriority w:val="99"/>
    <w:unhideWhenUsed/>
    <w:rsid w:val="00150F67"/>
    <w:pPr>
      <w:ind w:left="1320" w:hanging="220"/>
    </w:pPr>
  </w:style>
  <w:style w:type="paragraph" w:styleId="Index7">
    <w:name w:val="index 7"/>
    <w:basedOn w:val="Normal"/>
    <w:next w:val="Normal"/>
    <w:autoRedefine/>
    <w:uiPriority w:val="99"/>
    <w:unhideWhenUsed/>
    <w:rsid w:val="00150F67"/>
    <w:pPr>
      <w:ind w:left="1540" w:hanging="220"/>
    </w:pPr>
  </w:style>
  <w:style w:type="paragraph" w:styleId="Index8">
    <w:name w:val="index 8"/>
    <w:basedOn w:val="Normal"/>
    <w:next w:val="Normal"/>
    <w:autoRedefine/>
    <w:uiPriority w:val="99"/>
    <w:unhideWhenUsed/>
    <w:rsid w:val="00150F67"/>
    <w:pPr>
      <w:ind w:left="1760" w:hanging="220"/>
    </w:pPr>
  </w:style>
  <w:style w:type="paragraph" w:styleId="Index9">
    <w:name w:val="index 9"/>
    <w:basedOn w:val="Normal"/>
    <w:next w:val="Normal"/>
    <w:autoRedefine/>
    <w:uiPriority w:val="99"/>
    <w:unhideWhenUsed/>
    <w:rsid w:val="00150F67"/>
    <w:pPr>
      <w:ind w:left="1980" w:hanging="220"/>
    </w:pPr>
  </w:style>
  <w:style w:type="paragraph" w:styleId="IndexHeading">
    <w:name w:val="index heading"/>
    <w:basedOn w:val="Normal"/>
    <w:next w:val="Index1"/>
    <w:uiPriority w:val="99"/>
    <w:unhideWhenUsed/>
    <w:rsid w:val="00854B7D"/>
    <w:rPr>
      <w:rFonts w:eastAsiaTheme="majorEastAsia" w:cstheme="majorBidi"/>
      <w:b/>
      <w:bCs/>
    </w:rPr>
  </w:style>
  <w:style w:type="character" w:styleId="IntenseEmphasis">
    <w:name w:val="Intense Emphasis"/>
    <w:basedOn w:val="DefaultParagraphFont"/>
    <w:uiPriority w:val="21"/>
    <w:rsid w:val="00854B7D"/>
    <w:rPr>
      <w:b/>
      <w:bCs/>
      <w:i/>
      <w:iCs/>
      <w:color w:val="auto"/>
    </w:rPr>
  </w:style>
  <w:style w:type="paragraph" w:styleId="IntenseQuote">
    <w:name w:val="Intense Quote"/>
    <w:basedOn w:val="Normal"/>
    <w:next w:val="Normal"/>
    <w:link w:val="IntenseQuoteChar"/>
    <w:uiPriority w:val="30"/>
    <w:rsid w:val="00854B7D"/>
    <w:pPr>
      <w:pBdr>
        <w:bottom w:val="single" w:sz="4" w:space="4" w:color="auto"/>
      </w:pBdr>
      <w:spacing w:before="200" w:after="280"/>
      <w:ind w:left="936" w:right="936"/>
    </w:pPr>
    <w:rPr>
      <w:b/>
      <w:bCs/>
      <w:i/>
      <w:iCs/>
    </w:rPr>
  </w:style>
  <w:style w:type="character" w:customStyle="1" w:styleId="IntenseQuoteChar">
    <w:name w:val="Intense Quote Char"/>
    <w:basedOn w:val="DefaultParagraphFont"/>
    <w:link w:val="IntenseQuote"/>
    <w:uiPriority w:val="30"/>
    <w:rsid w:val="00854B7D"/>
    <w:rPr>
      <w:b/>
      <w:bCs/>
      <w:i/>
      <w:iCs/>
      <w:lang w:val="fr-CA"/>
    </w:rPr>
  </w:style>
  <w:style w:type="character" w:styleId="IntenseReference">
    <w:name w:val="Intense Reference"/>
    <w:basedOn w:val="DefaultParagraphFont"/>
    <w:uiPriority w:val="32"/>
    <w:rsid w:val="00854B7D"/>
    <w:rPr>
      <w:b/>
      <w:bCs/>
      <w:smallCaps/>
      <w:color w:val="auto"/>
      <w:spacing w:val="5"/>
      <w:u w:val="single"/>
    </w:rPr>
  </w:style>
  <w:style w:type="character" w:styleId="LineNumber">
    <w:name w:val="line number"/>
    <w:basedOn w:val="DefaultParagraphFont"/>
    <w:uiPriority w:val="99"/>
    <w:unhideWhenUsed/>
    <w:rsid w:val="00150F67"/>
  </w:style>
  <w:style w:type="paragraph" w:styleId="List">
    <w:name w:val="List"/>
    <w:basedOn w:val="Normal"/>
    <w:uiPriority w:val="99"/>
    <w:unhideWhenUsed/>
    <w:rsid w:val="00150F67"/>
    <w:pPr>
      <w:ind w:left="360" w:hanging="360"/>
      <w:contextualSpacing/>
    </w:pPr>
  </w:style>
  <w:style w:type="paragraph" w:styleId="List2">
    <w:name w:val="List 2"/>
    <w:basedOn w:val="Normal"/>
    <w:uiPriority w:val="99"/>
    <w:unhideWhenUsed/>
    <w:rsid w:val="00150F67"/>
    <w:pPr>
      <w:ind w:left="720" w:hanging="360"/>
      <w:contextualSpacing/>
    </w:pPr>
  </w:style>
  <w:style w:type="paragraph" w:styleId="List3">
    <w:name w:val="List 3"/>
    <w:basedOn w:val="Normal"/>
    <w:uiPriority w:val="99"/>
    <w:unhideWhenUsed/>
    <w:rsid w:val="00150F67"/>
    <w:pPr>
      <w:ind w:left="1080" w:hanging="360"/>
      <w:contextualSpacing/>
    </w:pPr>
  </w:style>
  <w:style w:type="paragraph" w:styleId="List4">
    <w:name w:val="List 4"/>
    <w:basedOn w:val="Normal"/>
    <w:uiPriority w:val="99"/>
    <w:unhideWhenUsed/>
    <w:rsid w:val="00150F67"/>
    <w:pPr>
      <w:ind w:left="1440" w:hanging="360"/>
      <w:contextualSpacing/>
    </w:pPr>
  </w:style>
  <w:style w:type="paragraph" w:styleId="List5">
    <w:name w:val="List 5"/>
    <w:basedOn w:val="Normal"/>
    <w:uiPriority w:val="99"/>
    <w:unhideWhenUsed/>
    <w:rsid w:val="00150F67"/>
    <w:pPr>
      <w:ind w:left="1800" w:hanging="360"/>
      <w:contextualSpacing/>
    </w:pPr>
  </w:style>
  <w:style w:type="paragraph" w:styleId="ListBullet">
    <w:name w:val="List Bullet"/>
    <w:basedOn w:val="Normal"/>
    <w:uiPriority w:val="99"/>
    <w:unhideWhenUsed/>
    <w:rsid w:val="00150F67"/>
    <w:pPr>
      <w:numPr>
        <w:numId w:val="1"/>
      </w:numPr>
      <w:contextualSpacing/>
    </w:pPr>
  </w:style>
  <w:style w:type="paragraph" w:styleId="ListBullet2">
    <w:name w:val="List Bullet 2"/>
    <w:basedOn w:val="Normal"/>
    <w:uiPriority w:val="99"/>
    <w:unhideWhenUsed/>
    <w:rsid w:val="00150F67"/>
    <w:pPr>
      <w:numPr>
        <w:numId w:val="2"/>
      </w:numPr>
      <w:contextualSpacing/>
    </w:pPr>
  </w:style>
  <w:style w:type="paragraph" w:styleId="ListBullet3">
    <w:name w:val="List Bullet 3"/>
    <w:basedOn w:val="Normal"/>
    <w:uiPriority w:val="99"/>
    <w:unhideWhenUsed/>
    <w:rsid w:val="00150F67"/>
    <w:pPr>
      <w:numPr>
        <w:numId w:val="3"/>
      </w:numPr>
      <w:contextualSpacing/>
    </w:pPr>
  </w:style>
  <w:style w:type="paragraph" w:styleId="ListBullet4">
    <w:name w:val="List Bullet 4"/>
    <w:basedOn w:val="Normal"/>
    <w:uiPriority w:val="99"/>
    <w:unhideWhenUsed/>
    <w:rsid w:val="00150F67"/>
    <w:pPr>
      <w:numPr>
        <w:numId w:val="4"/>
      </w:numPr>
      <w:contextualSpacing/>
    </w:pPr>
  </w:style>
  <w:style w:type="paragraph" w:styleId="ListBullet5">
    <w:name w:val="List Bullet 5"/>
    <w:basedOn w:val="Normal"/>
    <w:uiPriority w:val="99"/>
    <w:unhideWhenUsed/>
    <w:rsid w:val="00150F67"/>
    <w:pPr>
      <w:numPr>
        <w:numId w:val="5"/>
      </w:numPr>
      <w:contextualSpacing/>
    </w:pPr>
  </w:style>
  <w:style w:type="paragraph" w:styleId="ListContinue">
    <w:name w:val="List Continue"/>
    <w:basedOn w:val="Normal"/>
    <w:uiPriority w:val="99"/>
    <w:unhideWhenUsed/>
    <w:rsid w:val="00150F67"/>
    <w:pPr>
      <w:spacing w:after="120"/>
      <w:ind w:left="360"/>
      <w:contextualSpacing/>
    </w:pPr>
  </w:style>
  <w:style w:type="paragraph" w:styleId="ListContinue2">
    <w:name w:val="List Continue 2"/>
    <w:basedOn w:val="Normal"/>
    <w:uiPriority w:val="99"/>
    <w:unhideWhenUsed/>
    <w:rsid w:val="00150F67"/>
    <w:pPr>
      <w:spacing w:after="120"/>
      <w:ind w:left="720"/>
      <w:contextualSpacing/>
    </w:pPr>
  </w:style>
  <w:style w:type="paragraph" w:styleId="ListContinue3">
    <w:name w:val="List Continue 3"/>
    <w:basedOn w:val="Normal"/>
    <w:uiPriority w:val="99"/>
    <w:unhideWhenUsed/>
    <w:rsid w:val="00150F67"/>
    <w:pPr>
      <w:spacing w:after="120"/>
      <w:ind w:left="1080"/>
      <w:contextualSpacing/>
    </w:pPr>
  </w:style>
  <w:style w:type="paragraph" w:styleId="ListContinue4">
    <w:name w:val="List Continue 4"/>
    <w:basedOn w:val="Normal"/>
    <w:uiPriority w:val="99"/>
    <w:unhideWhenUsed/>
    <w:rsid w:val="00150F67"/>
    <w:pPr>
      <w:spacing w:after="120"/>
      <w:ind w:left="1440"/>
      <w:contextualSpacing/>
    </w:pPr>
  </w:style>
  <w:style w:type="paragraph" w:styleId="ListContinue5">
    <w:name w:val="List Continue 5"/>
    <w:basedOn w:val="Normal"/>
    <w:uiPriority w:val="99"/>
    <w:unhideWhenUsed/>
    <w:rsid w:val="00150F67"/>
    <w:pPr>
      <w:spacing w:after="120"/>
      <w:ind w:left="1800"/>
      <w:contextualSpacing/>
    </w:pPr>
  </w:style>
  <w:style w:type="paragraph" w:styleId="ListNumber">
    <w:name w:val="List Number"/>
    <w:basedOn w:val="Normal"/>
    <w:uiPriority w:val="99"/>
    <w:unhideWhenUsed/>
    <w:rsid w:val="00150F67"/>
    <w:pPr>
      <w:numPr>
        <w:numId w:val="6"/>
      </w:numPr>
      <w:contextualSpacing/>
    </w:pPr>
  </w:style>
  <w:style w:type="paragraph" w:styleId="ListNumber2">
    <w:name w:val="List Number 2"/>
    <w:basedOn w:val="Normal"/>
    <w:uiPriority w:val="99"/>
    <w:unhideWhenUsed/>
    <w:rsid w:val="00150F67"/>
    <w:pPr>
      <w:numPr>
        <w:numId w:val="7"/>
      </w:numPr>
      <w:contextualSpacing/>
    </w:pPr>
  </w:style>
  <w:style w:type="paragraph" w:styleId="ListNumber3">
    <w:name w:val="List Number 3"/>
    <w:basedOn w:val="Normal"/>
    <w:uiPriority w:val="99"/>
    <w:unhideWhenUsed/>
    <w:rsid w:val="00150F67"/>
    <w:pPr>
      <w:numPr>
        <w:numId w:val="8"/>
      </w:numPr>
      <w:contextualSpacing/>
    </w:pPr>
  </w:style>
  <w:style w:type="paragraph" w:styleId="ListNumber4">
    <w:name w:val="List Number 4"/>
    <w:basedOn w:val="Normal"/>
    <w:uiPriority w:val="99"/>
    <w:unhideWhenUsed/>
    <w:rsid w:val="00150F67"/>
    <w:pPr>
      <w:numPr>
        <w:numId w:val="9"/>
      </w:numPr>
      <w:contextualSpacing/>
    </w:pPr>
  </w:style>
  <w:style w:type="paragraph" w:styleId="ListNumber5">
    <w:name w:val="List Number 5"/>
    <w:basedOn w:val="Normal"/>
    <w:uiPriority w:val="99"/>
    <w:unhideWhenUsed/>
    <w:rsid w:val="00150F67"/>
    <w:pPr>
      <w:numPr>
        <w:numId w:val="10"/>
      </w:numPr>
      <w:contextualSpacing/>
    </w:pPr>
  </w:style>
  <w:style w:type="paragraph" w:styleId="ListParagraph">
    <w:name w:val="List Paragraph"/>
    <w:basedOn w:val="Normal"/>
    <w:uiPriority w:val="34"/>
    <w:rsid w:val="00150F67"/>
    <w:pPr>
      <w:ind w:left="720"/>
      <w:contextualSpacing/>
    </w:pPr>
  </w:style>
  <w:style w:type="paragraph" w:styleId="MacroText">
    <w:name w:val="macro"/>
    <w:link w:val="MacroTextChar"/>
    <w:uiPriority w:val="99"/>
    <w:unhideWhenUsed/>
    <w:rsid w:val="00150F67"/>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rsid w:val="00150F67"/>
    <w:rPr>
      <w:rFonts w:ascii="Consolas" w:hAnsi="Consolas"/>
      <w:sz w:val="20"/>
      <w:szCs w:val="20"/>
    </w:rPr>
  </w:style>
  <w:style w:type="paragraph" w:styleId="MessageHeader">
    <w:name w:val="Message Header"/>
    <w:basedOn w:val="Normal"/>
    <w:link w:val="MessageHeaderChar"/>
    <w:uiPriority w:val="99"/>
    <w:unhideWhenUsed/>
    <w:rsid w:val="00854B7D"/>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sz w:val="24"/>
      <w:szCs w:val="24"/>
    </w:rPr>
  </w:style>
  <w:style w:type="character" w:customStyle="1" w:styleId="MessageHeaderChar">
    <w:name w:val="Message Header Char"/>
    <w:basedOn w:val="DefaultParagraphFont"/>
    <w:link w:val="MessageHeader"/>
    <w:uiPriority w:val="99"/>
    <w:rsid w:val="00854B7D"/>
    <w:rPr>
      <w:rFonts w:eastAsiaTheme="majorEastAsia" w:cstheme="majorBidi"/>
      <w:sz w:val="24"/>
      <w:szCs w:val="24"/>
      <w:shd w:val="pct20" w:color="auto" w:fill="auto"/>
      <w:lang w:val="fr-CA"/>
    </w:rPr>
  </w:style>
  <w:style w:type="paragraph" w:styleId="NoSpacing">
    <w:name w:val="No Spacing"/>
    <w:uiPriority w:val="1"/>
    <w:rsid w:val="00150F67"/>
  </w:style>
  <w:style w:type="paragraph" w:styleId="NormalWeb">
    <w:name w:val="Normal (Web)"/>
    <w:basedOn w:val="Normal"/>
    <w:uiPriority w:val="99"/>
    <w:unhideWhenUsed/>
    <w:rsid w:val="00150F67"/>
    <w:rPr>
      <w:rFonts w:ascii="Times New Roman" w:hAnsi="Times New Roman" w:cs="Times New Roman"/>
      <w:sz w:val="24"/>
      <w:szCs w:val="24"/>
    </w:rPr>
  </w:style>
  <w:style w:type="paragraph" w:styleId="NormalIndent">
    <w:name w:val="Normal Indent"/>
    <w:basedOn w:val="Normal"/>
    <w:uiPriority w:val="99"/>
    <w:unhideWhenUsed/>
    <w:rsid w:val="00150F67"/>
    <w:pPr>
      <w:ind w:left="720"/>
    </w:pPr>
  </w:style>
  <w:style w:type="paragraph" w:styleId="NoteHeading">
    <w:name w:val="Note Heading"/>
    <w:basedOn w:val="Normal"/>
    <w:next w:val="Normal"/>
    <w:link w:val="NoteHeadingChar"/>
    <w:uiPriority w:val="99"/>
    <w:unhideWhenUsed/>
    <w:rsid w:val="00150F67"/>
  </w:style>
  <w:style w:type="character" w:customStyle="1" w:styleId="NoteHeadingChar">
    <w:name w:val="Note Heading Char"/>
    <w:basedOn w:val="DefaultParagraphFont"/>
    <w:link w:val="NoteHeading"/>
    <w:uiPriority w:val="99"/>
    <w:rsid w:val="00150F67"/>
  </w:style>
  <w:style w:type="character" w:styleId="PageNumber">
    <w:name w:val="page number"/>
    <w:basedOn w:val="DefaultParagraphFont"/>
    <w:uiPriority w:val="99"/>
    <w:unhideWhenUsed/>
    <w:rsid w:val="00150F67"/>
    <w:rPr>
      <w:rFonts w:ascii="Arial" w:hAnsi="Arial" w:cs="Arial"/>
      <w:b w:val="0"/>
      <w:sz w:val="22"/>
    </w:rPr>
  </w:style>
  <w:style w:type="character" w:styleId="PlaceholderText">
    <w:name w:val="Placeholder Text"/>
    <w:basedOn w:val="DefaultParagraphFont"/>
    <w:uiPriority w:val="99"/>
    <w:semiHidden/>
    <w:rsid w:val="00150F67"/>
    <w:rPr>
      <w:color w:val="808080"/>
    </w:rPr>
  </w:style>
  <w:style w:type="paragraph" w:styleId="PlainText">
    <w:name w:val="Plain Text"/>
    <w:basedOn w:val="Normal"/>
    <w:link w:val="PlainTextChar"/>
    <w:uiPriority w:val="99"/>
    <w:unhideWhenUsed/>
    <w:rsid w:val="00150F67"/>
    <w:rPr>
      <w:rFonts w:ascii="Consolas" w:hAnsi="Consolas"/>
      <w:sz w:val="21"/>
      <w:szCs w:val="21"/>
    </w:rPr>
  </w:style>
  <w:style w:type="character" w:customStyle="1" w:styleId="PlainTextChar">
    <w:name w:val="Plain Text Char"/>
    <w:basedOn w:val="DefaultParagraphFont"/>
    <w:link w:val="PlainText"/>
    <w:uiPriority w:val="99"/>
    <w:rsid w:val="00150F67"/>
    <w:rPr>
      <w:rFonts w:ascii="Consolas" w:hAnsi="Consolas"/>
      <w:sz w:val="21"/>
      <w:szCs w:val="21"/>
    </w:rPr>
  </w:style>
  <w:style w:type="paragraph" w:styleId="Quote">
    <w:name w:val="Quote"/>
    <w:basedOn w:val="Normal"/>
    <w:next w:val="Normal"/>
    <w:link w:val="QuoteChar"/>
    <w:uiPriority w:val="29"/>
    <w:rsid w:val="00150F67"/>
    <w:rPr>
      <w:i/>
      <w:iCs/>
      <w:color w:val="000000" w:themeColor="text1"/>
    </w:rPr>
  </w:style>
  <w:style w:type="character" w:customStyle="1" w:styleId="QuoteChar">
    <w:name w:val="Quote Char"/>
    <w:basedOn w:val="DefaultParagraphFont"/>
    <w:link w:val="Quote"/>
    <w:uiPriority w:val="29"/>
    <w:rsid w:val="00854B7D"/>
    <w:rPr>
      <w:i/>
      <w:iCs/>
      <w:color w:val="000000" w:themeColor="text1"/>
      <w:lang w:val="fr-CA"/>
    </w:rPr>
  </w:style>
  <w:style w:type="paragraph" w:styleId="Salutation">
    <w:name w:val="Salutation"/>
    <w:basedOn w:val="Normal"/>
    <w:next w:val="Normal"/>
    <w:link w:val="SalutationChar"/>
    <w:uiPriority w:val="99"/>
    <w:unhideWhenUsed/>
    <w:rsid w:val="00150F67"/>
  </w:style>
  <w:style w:type="character" w:customStyle="1" w:styleId="SalutationChar">
    <w:name w:val="Salutation Char"/>
    <w:basedOn w:val="DefaultParagraphFont"/>
    <w:link w:val="Salutation"/>
    <w:uiPriority w:val="99"/>
    <w:rsid w:val="00150F67"/>
  </w:style>
  <w:style w:type="paragraph" w:styleId="Signature">
    <w:name w:val="Signature"/>
    <w:basedOn w:val="Normal"/>
    <w:link w:val="SignatureChar"/>
    <w:uiPriority w:val="99"/>
    <w:unhideWhenUsed/>
    <w:rsid w:val="00150F67"/>
    <w:pPr>
      <w:ind w:left="4320"/>
    </w:pPr>
  </w:style>
  <w:style w:type="character" w:customStyle="1" w:styleId="SignatureChar">
    <w:name w:val="Signature Char"/>
    <w:basedOn w:val="DefaultParagraphFont"/>
    <w:link w:val="Signature"/>
    <w:uiPriority w:val="99"/>
    <w:rsid w:val="00150F67"/>
  </w:style>
  <w:style w:type="character" w:styleId="Strong">
    <w:name w:val="Strong"/>
    <w:basedOn w:val="DefaultParagraphFont"/>
    <w:uiPriority w:val="22"/>
    <w:rsid w:val="00150F67"/>
    <w:rPr>
      <w:b/>
      <w:bCs/>
    </w:rPr>
  </w:style>
  <w:style w:type="paragraph" w:styleId="Subtitle">
    <w:name w:val="Subtitle"/>
    <w:basedOn w:val="Normal"/>
    <w:next w:val="Normal"/>
    <w:link w:val="SubtitleChar"/>
    <w:uiPriority w:val="11"/>
    <w:qFormat/>
    <w:rsid w:val="00854B7D"/>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854B7D"/>
    <w:rPr>
      <w:rFonts w:eastAsiaTheme="majorEastAsia" w:cstheme="majorBidi"/>
      <w:i/>
      <w:iCs/>
      <w:spacing w:val="15"/>
      <w:sz w:val="24"/>
      <w:szCs w:val="24"/>
      <w:lang w:val="fr-CA"/>
    </w:rPr>
  </w:style>
  <w:style w:type="character" w:styleId="SubtleEmphasis">
    <w:name w:val="Subtle Emphasis"/>
    <w:basedOn w:val="DefaultParagraphFont"/>
    <w:uiPriority w:val="19"/>
    <w:rsid w:val="00150F67"/>
    <w:rPr>
      <w:i/>
      <w:iCs/>
      <w:color w:val="808080" w:themeColor="text1" w:themeTint="7F"/>
    </w:rPr>
  </w:style>
  <w:style w:type="character" w:styleId="SubtleReference">
    <w:name w:val="Subtle Reference"/>
    <w:basedOn w:val="DefaultParagraphFont"/>
    <w:uiPriority w:val="31"/>
    <w:rsid w:val="00854B7D"/>
    <w:rPr>
      <w:smallCaps/>
      <w:color w:val="auto"/>
      <w:u w:val="single"/>
    </w:rPr>
  </w:style>
  <w:style w:type="paragraph" w:styleId="TableofAuthorities">
    <w:name w:val="table of authorities"/>
    <w:basedOn w:val="Normal"/>
    <w:next w:val="Normal"/>
    <w:uiPriority w:val="99"/>
    <w:unhideWhenUsed/>
    <w:rsid w:val="00150F67"/>
    <w:pPr>
      <w:ind w:left="220" w:hanging="220"/>
    </w:pPr>
  </w:style>
  <w:style w:type="paragraph" w:styleId="TableofFigures">
    <w:name w:val="table of figures"/>
    <w:basedOn w:val="Normal"/>
    <w:next w:val="Normal"/>
    <w:uiPriority w:val="99"/>
    <w:unhideWhenUsed/>
    <w:rsid w:val="00150F67"/>
  </w:style>
  <w:style w:type="paragraph" w:styleId="Title">
    <w:name w:val="Title"/>
    <w:basedOn w:val="Normal"/>
    <w:next w:val="Normal"/>
    <w:link w:val="TitleChar"/>
    <w:uiPriority w:val="10"/>
    <w:rsid w:val="00854B7D"/>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854B7D"/>
    <w:rPr>
      <w:rFonts w:eastAsiaTheme="majorEastAsia" w:cstheme="majorBidi"/>
      <w:spacing w:val="5"/>
      <w:kern w:val="28"/>
      <w:sz w:val="52"/>
      <w:szCs w:val="52"/>
      <w:lang w:val="fr-CA"/>
    </w:rPr>
  </w:style>
  <w:style w:type="paragraph" w:styleId="TOAHeading">
    <w:name w:val="toa heading"/>
    <w:basedOn w:val="Normal"/>
    <w:next w:val="Normal"/>
    <w:uiPriority w:val="99"/>
    <w:unhideWhenUsed/>
    <w:rsid w:val="00854B7D"/>
    <w:pPr>
      <w:spacing w:before="120"/>
    </w:pPr>
    <w:rPr>
      <w:rFonts w:eastAsiaTheme="majorEastAsia" w:cstheme="majorBidi"/>
      <w:b/>
      <w:bCs/>
      <w:sz w:val="24"/>
      <w:szCs w:val="24"/>
    </w:rPr>
  </w:style>
  <w:style w:type="paragraph" w:styleId="TOC1">
    <w:name w:val="toc 1"/>
    <w:basedOn w:val="Normal"/>
    <w:next w:val="Normal"/>
    <w:autoRedefine/>
    <w:uiPriority w:val="39"/>
    <w:rsid w:val="001923A6"/>
    <w:pPr>
      <w:tabs>
        <w:tab w:val="left" w:pos="720"/>
        <w:tab w:val="right" w:pos="9360"/>
      </w:tabs>
      <w:spacing w:after="240"/>
      <w:ind w:left="720" w:right="432" w:hanging="720"/>
    </w:pPr>
  </w:style>
  <w:style w:type="paragraph" w:styleId="TOC2">
    <w:name w:val="toc 2"/>
    <w:basedOn w:val="Normal"/>
    <w:next w:val="Normal"/>
    <w:autoRedefine/>
    <w:uiPriority w:val="39"/>
    <w:rsid w:val="001923A6"/>
    <w:pPr>
      <w:tabs>
        <w:tab w:val="left" w:pos="1440"/>
        <w:tab w:val="right" w:leader="dot" w:pos="9360"/>
      </w:tabs>
      <w:spacing w:after="240"/>
      <w:ind w:left="1440" w:right="432" w:hanging="720"/>
    </w:pPr>
  </w:style>
  <w:style w:type="paragraph" w:styleId="TOC3">
    <w:name w:val="toc 3"/>
    <w:basedOn w:val="Normal"/>
    <w:next w:val="Normal"/>
    <w:autoRedefine/>
    <w:uiPriority w:val="39"/>
    <w:rsid w:val="001923A6"/>
    <w:pPr>
      <w:tabs>
        <w:tab w:val="left" w:pos="2160"/>
        <w:tab w:val="right" w:leader="dot" w:pos="9360"/>
      </w:tabs>
      <w:spacing w:after="240"/>
      <w:ind w:left="2160" w:right="432" w:hanging="720"/>
    </w:pPr>
  </w:style>
  <w:style w:type="paragraph" w:styleId="TOC4">
    <w:name w:val="toc 4"/>
    <w:basedOn w:val="Normal"/>
    <w:next w:val="Normal"/>
    <w:autoRedefine/>
    <w:uiPriority w:val="39"/>
    <w:rsid w:val="001923A6"/>
    <w:pPr>
      <w:tabs>
        <w:tab w:val="left" w:pos="2880"/>
        <w:tab w:val="right" w:leader="dot" w:pos="9360"/>
      </w:tabs>
      <w:spacing w:after="240"/>
      <w:ind w:left="2880" w:right="432" w:hanging="720"/>
    </w:pPr>
  </w:style>
  <w:style w:type="paragraph" w:styleId="TOC5">
    <w:name w:val="toc 5"/>
    <w:basedOn w:val="Normal"/>
    <w:next w:val="Normal"/>
    <w:autoRedefine/>
    <w:uiPriority w:val="39"/>
    <w:rsid w:val="001923A6"/>
    <w:pPr>
      <w:tabs>
        <w:tab w:val="left" w:pos="3600"/>
        <w:tab w:val="right" w:leader="dot" w:pos="9360"/>
      </w:tabs>
      <w:spacing w:after="240"/>
      <w:ind w:left="3600" w:right="432" w:hanging="720"/>
    </w:pPr>
  </w:style>
  <w:style w:type="paragraph" w:styleId="TOC6">
    <w:name w:val="toc 6"/>
    <w:basedOn w:val="Normal"/>
    <w:next w:val="Normal"/>
    <w:autoRedefine/>
    <w:uiPriority w:val="39"/>
    <w:rsid w:val="001923A6"/>
    <w:pPr>
      <w:tabs>
        <w:tab w:val="left" w:pos="4320"/>
        <w:tab w:val="right" w:leader="dot" w:pos="9360"/>
      </w:tabs>
      <w:spacing w:after="240"/>
      <w:ind w:left="4320" w:right="432" w:hanging="720"/>
    </w:pPr>
  </w:style>
  <w:style w:type="paragraph" w:styleId="TOC7">
    <w:name w:val="toc 7"/>
    <w:basedOn w:val="Normal"/>
    <w:next w:val="Normal"/>
    <w:autoRedefine/>
    <w:uiPriority w:val="39"/>
    <w:rsid w:val="001923A6"/>
    <w:pPr>
      <w:tabs>
        <w:tab w:val="left" w:pos="5040"/>
        <w:tab w:val="right" w:leader="dot" w:pos="9360"/>
      </w:tabs>
      <w:spacing w:after="240"/>
      <w:ind w:left="5040" w:right="432" w:hanging="720"/>
    </w:pPr>
  </w:style>
  <w:style w:type="paragraph" w:styleId="TOC8">
    <w:name w:val="toc 8"/>
    <w:basedOn w:val="Normal"/>
    <w:next w:val="Normal"/>
    <w:autoRedefine/>
    <w:uiPriority w:val="39"/>
    <w:rsid w:val="001923A6"/>
    <w:pPr>
      <w:tabs>
        <w:tab w:val="left" w:pos="5760"/>
        <w:tab w:val="right" w:leader="dot" w:pos="9360"/>
      </w:tabs>
      <w:spacing w:after="240"/>
      <w:ind w:left="5760" w:right="432" w:hanging="720"/>
    </w:pPr>
  </w:style>
  <w:style w:type="paragraph" w:styleId="TOC9">
    <w:name w:val="toc 9"/>
    <w:basedOn w:val="Normal"/>
    <w:next w:val="Normal"/>
    <w:autoRedefine/>
    <w:uiPriority w:val="39"/>
    <w:rsid w:val="001923A6"/>
    <w:pPr>
      <w:tabs>
        <w:tab w:val="left" w:pos="6480"/>
        <w:tab w:val="right" w:leader="dot" w:pos="9360"/>
      </w:tabs>
      <w:spacing w:after="240"/>
      <w:ind w:left="6480" w:right="432" w:hanging="720"/>
    </w:pPr>
  </w:style>
  <w:style w:type="paragraph" w:styleId="TOCHeading">
    <w:name w:val="TOC Heading"/>
    <w:basedOn w:val="Normal"/>
    <w:next w:val="Normal"/>
    <w:uiPriority w:val="39"/>
    <w:semiHidden/>
    <w:qFormat/>
    <w:rsid w:val="001923A6"/>
    <w:pPr>
      <w:spacing w:after="240"/>
      <w:jc w:val="center"/>
    </w:pPr>
    <w:rPr>
      <w:b/>
    </w:rPr>
  </w:style>
  <w:style w:type="paragraph" w:customStyle="1" w:styleId="MTBody">
    <w:name w:val="MTBody"/>
    <w:basedOn w:val="Normal"/>
    <w:qFormat/>
    <w:rsid w:val="0024278A"/>
    <w:pPr>
      <w:spacing w:after="240"/>
      <w:jc w:val="both"/>
    </w:pPr>
  </w:style>
  <w:style w:type="paragraph" w:customStyle="1" w:styleId="MTBodyIndent">
    <w:name w:val="MTBodyIndent"/>
    <w:basedOn w:val="Normal"/>
    <w:qFormat/>
    <w:rsid w:val="004D6C81"/>
    <w:pPr>
      <w:spacing w:after="240"/>
      <w:ind w:left="720"/>
    </w:pPr>
  </w:style>
  <w:style w:type="paragraph" w:customStyle="1" w:styleId="MTBodyIndent11">
    <w:name w:val="MTBodyIndent1.1&quot;"/>
    <w:basedOn w:val="Normal"/>
    <w:qFormat/>
    <w:rsid w:val="002A7B35"/>
    <w:pPr>
      <w:spacing w:after="240"/>
      <w:ind w:left="1584"/>
      <w:jc w:val="both"/>
    </w:pPr>
  </w:style>
  <w:style w:type="paragraph" w:customStyle="1" w:styleId="MTBodyTab1">
    <w:name w:val="MTBodyTab1&quot;"/>
    <w:basedOn w:val="Normal"/>
    <w:qFormat/>
    <w:rsid w:val="00E324FB"/>
    <w:pPr>
      <w:spacing w:after="240"/>
      <w:ind w:left="2160" w:hanging="720"/>
    </w:pPr>
  </w:style>
  <w:style w:type="paragraph" w:customStyle="1" w:styleId="MTCentrewithEmphasis">
    <w:name w:val="MTCentrewithEmphasis"/>
    <w:basedOn w:val="Normal"/>
    <w:qFormat/>
    <w:rsid w:val="004D6C81"/>
    <w:pPr>
      <w:keepNext/>
      <w:spacing w:after="240"/>
      <w:jc w:val="center"/>
    </w:pPr>
    <w:rPr>
      <w:b/>
      <w:u w:val="single"/>
    </w:rPr>
  </w:style>
  <w:style w:type="paragraph" w:customStyle="1" w:styleId="MTCitation05">
    <w:name w:val="MTCitation0.5&quot;"/>
    <w:basedOn w:val="Normal"/>
    <w:qFormat/>
    <w:rsid w:val="004D6C81"/>
    <w:pPr>
      <w:spacing w:after="240"/>
      <w:ind w:left="720" w:right="720"/>
    </w:pPr>
  </w:style>
  <w:style w:type="paragraph" w:customStyle="1" w:styleId="MTCitation1">
    <w:name w:val="MTCitation1&quot;"/>
    <w:basedOn w:val="Normal"/>
    <w:qFormat/>
    <w:rsid w:val="004D6C81"/>
    <w:pPr>
      <w:spacing w:after="240"/>
      <w:ind w:left="1440" w:right="1440"/>
    </w:pPr>
  </w:style>
  <w:style w:type="paragraph" w:customStyle="1" w:styleId="MTHeadingLeft">
    <w:name w:val="MTHeadingLeft"/>
    <w:basedOn w:val="Normal"/>
    <w:next w:val="MTBody"/>
    <w:qFormat/>
    <w:rsid w:val="004D6C81"/>
    <w:pPr>
      <w:keepNext/>
      <w:spacing w:after="240"/>
    </w:pPr>
    <w:rPr>
      <w:b/>
      <w:u w:val="single"/>
    </w:rPr>
  </w:style>
  <w:style w:type="paragraph" w:customStyle="1" w:styleId="MTReference">
    <w:name w:val="MTReference"/>
    <w:basedOn w:val="Normal"/>
    <w:qFormat/>
    <w:rsid w:val="004D6C81"/>
    <w:pPr>
      <w:spacing w:after="240"/>
      <w:ind w:left="2160" w:hanging="1440"/>
    </w:pPr>
    <w:rPr>
      <w:b/>
    </w:rPr>
  </w:style>
  <w:style w:type="paragraph" w:customStyle="1" w:styleId="MTTable">
    <w:name w:val="MTTable"/>
    <w:basedOn w:val="Normal"/>
    <w:qFormat/>
    <w:rsid w:val="004D6C81"/>
    <w:pPr>
      <w:spacing w:before="60" w:after="60"/>
    </w:pPr>
  </w:style>
  <w:style w:type="table" w:styleId="MediumGrid2">
    <w:name w:val="Medium Grid 2"/>
    <w:basedOn w:val="TableNormal"/>
    <w:uiPriority w:val="68"/>
    <w:rsid w:val="00854B7D"/>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54B7D"/>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54B7D"/>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54B7D"/>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54B7D"/>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54B7D"/>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54B7D"/>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854B7D"/>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54B7D"/>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54B7D"/>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54B7D"/>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54B7D"/>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54B7D"/>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54B7D"/>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DocID">
    <w:name w:val="DocID"/>
    <w:basedOn w:val="DefaultParagraphFont"/>
    <w:uiPriority w:val="1"/>
    <w:semiHidden/>
    <w:qFormat/>
    <w:rsid w:val="00DD2AA8"/>
    <w:rPr>
      <w:rFonts w:ascii="Arial" w:hAnsi="Arial"/>
      <w:sz w:val="16"/>
      <w:lang w:val="en-US"/>
    </w:rPr>
  </w:style>
  <w:style w:type="paragraph" w:customStyle="1" w:styleId="FooterSpacerPara">
    <w:name w:val="FooterSpacerPara"/>
    <w:basedOn w:val="Footer"/>
    <w:uiPriority w:val="99"/>
    <w:semiHidden/>
    <w:rsid w:val="0011515A"/>
    <w:rPr>
      <w:rFonts w:eastAsia="Arial" w:cs="Times New Roman"/>
      <w:sz w:val="12"/>
    </w:rPr>
  </w:style>
  <w:style w:type="paragraph" w:customStyle="1" w:styleId="MTBodyTab05">
    <w:name w:val="MTBodyTab0.5&quot;"/>
    <w:basedOn w:val="Normal"/>
    <w:qFormat/>
    <w:rsid w:val="00E324FB"/>
    <w:pPr>
      <w:spacing w:after="240"/>
      <w:ind w:left="1440" w:hanging="720"/>
    </w:pPr>
  </w:style>
  <w:style w:type="paragraph" w:customStyle="1" w:styleId="MTCentreBold">
    <w:name w:val="MTCentreBold"/>
    <w:basedOn w:val="Normal"/>
    <w:qFormat/>
    <w:rsid w:val="008231F1"/>
    <w:pPr>
      <w:keepNext/>
      <w:spacing w:after="240"/>
      <w:jc w:val="center"/>
    </w:pPr>
    <w:rPr>
      <w:b/>
    </w:rPr>
  </w:style>
  <w:style w:type="paragraph" w:customStyle="1" w:styleId="MTBodyHangingIndent11">
    <w:name w:val="MTBodyHanging Indent 1.1&quot;"/>
    <w:basedOn w:val="MTBodyIndent11"/>
    <w:qFormat/>
    <w:rsid w:val="002A7B35"/>
    <w:pPr>
      <w:ind w:left="2304" w:hanging="720"/>
    </w:pPr>
  </w:style>
  <w:style w:type="paragraph" w:customStyle="1" w:styleId="MTBodyIndent15">
    <w:name w:val="MTBodyIndent 1.5&quot;"/>
    <w:basedOn w:val="Normal"/>
    <w:qFormat/>
    <w:rsid w:val="00E71618"/>
    <w:pPr>
      <w:spacing w:after="240"/>
      <w:ind w:left="2160"/>
      <w:jc w:val="both"/>
    </w:pPr>
    <w:rPr>
      <w:rFonts w:cs="Arial"/>
      <w:szCs w:val="20"/>
    </w:rPr>
  </w:style>
  <w:style w:type="paragraph" w:customStyle="1" w:styleId="MTBodyHangingIndent175">
    <w:name w:val="MTBodyHangingIndent 1.75&quot;"/>
    <w:basedOn w:val="Normal"/>
    <w:qFormat/>
    <w:rsid w:val="00357F01"/>
    <w:pPr>
      <w:tabs>
        <w:tab w:val="left" w:pos="2520"/>
      </w:tabs>
      <w:spacing w:after="240"/>
      <w:ind w:left="3168" w:hanging="720"/>
      <w:jc w:val="both"/>
    </w:pPr>
    <w:rPr>
      <w:szCs w:val="20"/>
    </w:rPr>
  </w:style>
  <w:style w:type="paragraph" w:customStyle="1" w:styleId="MTBodyHangingIndent225">
    <w:name w:val="MTBodyHangingIndent 2.25&quot;"/>
    <w:basedOn w:val="Normal"/>
    <w:qFormat/>
    <w:rsid w:val="003B300F"/>
    <w:pPr>
      <w:spacing w:after="240"/>
      <w:ind w:left="3960" w:hanging="720"/>
      <w:jc w:val="both"/>
    </w:pPr>
    <w:rPr>
      <w:rFonts w:cs="Arial"/>
    </w:rPr>
  </w:style>
  <w:style w:type="paragraph" w:customStyle="1" w:styleId="MTTableHeading">
    <w:name w:val="MTTableHeading"/>
    <w:basedOn w:val="MTTable"/>
    <w:qFormat/>
    <w:rsid w:val="003B300F"/>
    <w:rPr>
      <w:b/>
    </w:rPr>
  </w:style>
  <w:style w:type="paragraph" w:customStyle="1" w:styleId="MTBodyIndent16">
    <w:name w:val="MTBodyIndent 1.6&quot;"/>
    <w:basedOn w:val="Normal"/>
    <w:qFormat/>
    <w:rsid w:val="00D924C4"/>
    <w:pPr>
      <w:spacing w:after="240"/>
      <w:ind w:left="2304"/>
      <w:jc w:val="both"/>
    </w:pPr>
  </w:style>
  <w:style w:type="table" w:styleId="TableGrid">
    <w:name w:val="Table Grid"/>
    <w:basedOn w:val="TableNormal"/>
    <w:uiPriority w:val="59"/>
    <w:rsid w:val="00DF1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Heading1">
    <w:name w:val="S2.Heading 1"/>
    <w:basedOn w:val="Normal"/>
    <w:next w:val="S2Heading2"/>
    <w:link w:val="S2Heading1Char"/>
    <w:rsid w:val="00A81C51"/>
    <w:pPr>
      <w:keepNext/>
      <w:numPr>
        <w:numId w:val="14"/>
      </w:numPr>
      <w:spacing w:after="240"/>
      <w:outlineLvl w:val="0"/>
    </w:pPr>
    <w:rPr>
      <w:rFonts w:eastAsiaTheme="majorEastAsia" w:cs="Arial"/>
      <w:b/>
      <w:szCs w:val="28"/>
    </w:rPr>
  </w:style>
  <w:style w:type="character" w:customStyle="1" w:styleId="S2Heading1Char">
    <w:name w:val="S2.Heading 1 Char"/>
    <w:basedOn w:val="Heading1Char"/>
    <w:link w:val="S2Heading1"/>
    <w:rsid w:val="00A81C51"/>
    <w:rPr>
      <w:rFonts w:eastAsiaTheme="majorEastAsia" w:cs="Arial"/>
      <w:b/>
      <w:bCs w:val="0"/>
      <w:caps w:val="0"/>
      <w:sz w:val="20"/>
      <w:szCs w:val="28"/>
      <w:lang w:val="en-CA"/>
    </w:rPr>
  </w:style>
  <w:style w:type="paragraph" w:customStyle="1" w:styleId="S2Heading2">
    <w:name w:val="S2.Heading 2"/>
    <w:basedOn w:val="Normal"/>
    <w:link w:val="S2Heading2Char"/>
    <w:rsid w:val="00A81C51"/>
    <w:pPr>
      <w:numPr>
        <w:ilvl w:val="1"/>
        <w:numId w:val="14"/>
      </w:numPr>
      <w:spacing w:after="240"/>
      <w:outlineLvl w:val="1"/>
    </w:pPr>
    <w:rPr>
      <w:rFonts w:eastAsiaTheme="majorEastAsia" w:cs="Arial"/>
      <w:szCs w:val="28"/>
    </w:rPr>
  </w:style>
  <w:style w:type="character" w:customStyle="1" w:styleId="S2Heading2Char">
    <w:name w:val="S2.Heading 2 Char"/>
    <w:basedOn w:val="Heading1Char"/>
    <w:link w:val="S2Heading2"/>
    <w:rsid w:val="00A81C51"/>
    <w:rPr>
      <w:rFonts w:eastAsiaTheme="majorEastAsia" w:cs="Arial"/>
      <w:b w:val="0"/>
      <w:bCs w:val="0"/>
      <w:caps w:val="0"/>
      <w:sz w:val="20"/>
      <w:szCs w:val="28"/>
      <w:lang w:val="en-CA"/>
    </w:rPr>
  </w:style>
  <w:style w:type="paragraph" w:customStyle="1" w:styleId="S2Heading3">
    <w:name w:val="S2.Heading 3"/>
    <w:basedOn w:val="Normal"/>
    <w:link w:val="S2Heading3Char"/>
    <w:rsid w:val="00A81C51"/>
    <w:pPr>
      <w:numPr>
        <w:ilvl w:val="2"/>
        <w:numId w:val="14"/>
      </w:numPr>
      <w:spacing w:after="240"/>
      <w:outlineLvl w:val="2"/>
    </w:pPr>
    <w:rPr>
      <w:rFonts w:eastAsiaTheme="majorEastAsia" w:cs="Arial"/>
      <w:szCs w:val="28"/>
    </w:rPr>
  </w:style>
  <w:style w:type="character" w:customStyle="1" w:styleId="S2Heading3Char">
    <w:name w:val="S2.Heading 3 Char"/>
    <w:basedOn w:val="Heading1Char"/>
    <w:link w:val="S2Heading3"/>
    <w:rsid w:val="00A81C51"/>
    <w:rPr>
      <w:rFonts w:eastAsiaTheme="majorEastAsia" w:cs="Arial"/>
      <w:b w:val="0"/>
      <w:bCs w:val="0"/>
      <w:caps w:val="0"/>
      <w:sz w:val="20"/>
      <w:szCs w:val="28"/>
      <w:lang w:val="en-CA"/>
    </w:rPr>
  </w:style>
  <w:style w:type="paragraph" w:customStyle="1" w:styleId="S2Heading4">
    <w:name w:val="S2.Heading 4"/>
    <w:basedOn w:val="Normal"/>
    <w:link w:val="S2Heading4Char"/>
    <w:rsid w:val="00A81C51"/>
    <w:pPr>
      <w:numPr>
        <w:ilvl w:val="3"/>
        <w:numId w:val="14"/>
      </w:numPr>
      <w:spacing w:after="240"/>
      <w:outlineLvl w:val="3"/>
    </w:pPr>
    <w:rPr>
      <w:rFonts w:eastAsiaTheme="majorEastAsia" w:cs="Arial"/>
      <w:szCs w:val="28"/>
    </w:rPr>
  </w:style>
  <w:style w:type="character" w:customStyle="1" w:styleId="S2Heading4Char">
    <w:name w:val="S2.Heading 4 Char"/>
    <w:basedOn w:val="Heading1Char"/>
    <w:link w:val="S2Heading4"/>
    <w:rsid w:val="00A81C51"/>
    <w:rPr>
      <w:rFonts w:eastAsiaTheme="majorEastAsia" w:cs="Arial"/>
      <w:b w:val="0"/>
      <w:bCs w:val="0"/>
      <w:caps w:val="0"/>
      <w:sz w:val="20"/>
      <w:szCs w:val="28"/>
      <w:lang w:val="en-CA"/>
    </w:rPr>
  </w:style>
  <w:style w:type="paragraph" w:customStyle="1" w:styleId="S2Heading5">
    <w:name w:val="S2.Heading 5"/>
    <w:basedOn w:val="Normal"/>
    <w:link w:val="S2Heading5Char"/>
    <w:rsid w:val="00A81C51"/>
    <w:pPr>
      <w:numPr>
        <w:ilvl w:val="4"/>
        <w:numId w:val="14"/>
      </w:numPr>
      <w:spacing w:after="240"/>
      <w:outlineLvl w:val="4"/>
    </w:pPr>
    <w:rPr>
      <w:rFonts w:eastAsiaTheme="majorEastAsia" w:cs="Arial"/>
      <w:szCs w:val="28"/>
    </w:rPr>
  </w:style>
  <w:style w:type="character" w:customStyle="1" w:styleId="S2Heading5Char">
    <w:name w:val="S2.Heading 5 Char"/>
    <w:basedOn w:val="Heading1Char"/>
    <w:link w:val="S2Heading5"/>
    <w:rsid w:val="00A81C51"/>
    <w:rPr>
      <w:rFonts w:eastAsiaTheme="majorEastAsia" w:cs="Arial"/>
      <w:b w:val="0"/>
      <w:bCs w:val="0"/>
      <w:caps w:val="0"/>
      <w:sz w:val="20"/>
      <w:szCs w:val="28"/>
      <w:lang w:val="en-CA"/>
    </w:rPr>
  </w:style>
  <w:style w:type="paragraph" w:customStyle="1" w:styleId="S2Heading6">
    <w:name w:val="S2.Heading 6"/>
    <w:basedOn w:val="Normal"/>
    <w:link w:val="S2Heading6Char"/>
    <w:rsid w:val="00A81C51"/>
    <w:pPr>
      <w:numPr>
        <w:ilvl w:val="5"/>
        <w:numId w:val="14"/>
      </w:numPr>
      <w:spacing w:after="240"/>
      <w:outlineLvl w:val="5"/>
    </w:pPr>
    <w:rPr>
      <w:rFonts w:eastAsiaTheme="majorEastAsia" w:cs="Arial"/>
      <w:szCs w:val="28"/>
    </w:rPr>
  </w:style>
  <w:style w:type="character" w:customStyle="1" w:styleId="S2Heading6Char">
    <w:name w:val="S2.Heading 6 Char"/>
    <w:basedOn w:val="Heading1Char"/>
    <w:link w:val="S2Heading6"/>
    <w:rsid w:val="00A81C51"/>
    <w:rPr>
      <w:rFonts w:eastAsiaTheme="majorEastAsia" w:cs="Arial"/>
      <w:b w:val="0"/>
      <w:bCs w:val="0"/>
      <w:caps w:val="0"/>
      <w:sz w:val="20"/>
      <w:szCs w:val="28"/>
      <w:lang w:val="en-CA"/>
    </w:rPr>
  </w:style>
  <w:style w:type="paragraph" w:customStyle="1" w:styleId="S2Heading7">
    <w:name w:val="S2.Heading 7"/>
    <w:basedOn w:val="Normal"/>
    <w:link w:val="S2Heading7Char"/>
    <w:rsid w:val="00A81C51"/>
    <w:pPr>
      <w:numPr>
        <w:ilvl w:val="6"/>
        <w:numId w:val="14"/>
      </w:numPr>
      <w:spacing w:after="240"/>
      <w:outlineLvl w:val="6"/>
    </w:pPr>
    <w:rPr>
      <w:rFonts w:eastAsiaTheme="majorEastAsia" w:cs="Arial"/>
      <w:szCs w:val="28"/>
    </w:rPr>
  </w:style>
  <w:style w:type="character" w:customStyle="1" w:styleId="S2Heading7Char">
    <w:name w:val="S2.Heading 7 Char"/>
    <w:basedOn w:val="Heading1Char"/>
    <w:link w:val="S2Heading7"/>
    <w:rsid w:val="00A81C51"/>
    <w:rPr>
      <w:rFonts w:eastAsiaTheme="majorEastAsia" w:cs="Arial"/>
      <w:b w:val="0"/>
      <w:bCs w:val="0"/>
      <w:caps w:val="0"/>
      <w:sz w:val="20"/>
      <w:szCs w:val="28"/>
      <w:lang w:val="en-CA"/>
    </w:rPr>
  </w:style>
  <w:style w:type="paragraph" w:customStyle="1" w:styleId="S2Heading8">
    <w:name w:val="S2.Heading 8"/>
    <w:basedOn w:val="Normal"/>
    <w:link w:val="S2Heading8Char"/>
    <w:rsid w:val="00A81C51"/>
    <w:pPr>
      <w:numPr>
        <w:ilvl w:val="7"/>
        <w:numId w:val="14"/>
      </w:numPr>
      <w:spacing w:after="240"/>
      <w:outlineLvl w:val="7"/>
    </w:pPr>
    <w:rPr>
      <w:rFonts w:eastAsiaTheme="majorEastAsia" w:cs="Arial"/>
      <w:szCs w:val="28"/>
    </w:rPr>
  </w:style>
  <w:style w:type="character" w:customStyle="1" w:styleId="S2Heading8Char">
    <w:name w:val="S2.Heading 8 Char"/>
    <w:basedOn w:val="Heading1Char"/>
    <w:link w:val="S2Heading8"/>
    <w:rsid w:val="00A81C51"/>
    <w:rPr>
      <w:rFonts w:eastAsiaTheme="majorEastAsia" w:cs="Arial"/>
      <w:b w:val="0"/>
      <w:bCs w:val="0"/>
      <w:caps w:val="0"/>
      <w:sz w:val="20"/>
      <w:szCs w:val="28"/>
      <w:lang w:val="en-CA"/>
    </w:rPr>
  </w:style>
  <w:style w:type="paragraph" w:customStyle="1" w:styleId="S2Heading9">
    <w:name w:val="S2.Heading 9"/>
    <w:basedOn w:val="Normal"/>
    <w:next w:val="MTBody"/>
    <w:link w:val="S2Heading9Char"/>
    <w:rsid w:val="00A81C51"/>
    <w:pPr>
      <w:keepNext/>
      <w:numPr>
        <w:ilvl w:val="8"/>
        <w:numId w:val="14"/>
      </w:numPr>
      <w:spacing w:after="240"/>
      <w:jc w:val="center"/>
      <w:outlineLvl w:val="8"/>
    </w:pPr>
    <w:rPr>
      <w:rFonts w:eastAsiaTheme="majorEastAsia" w:cs="Arial"/>
      <w:b/>
      <w:caps/>
      <w:szCs w:val="28"/>
    </w:rPr>
  </w:style>
  <w:style w:type="character" w:customStyle="1" w:styleId="S2Heading9Char">
    <w:name w:val="S2.Heading 9 Char"/>
    <w:basedOn w:val="Heading1Char"/>
    <w:link w:val="S2Heading9"/>
    <w:rsid w:val="00A81C51"/>
    <w:rPr>
      <w:rFonts w:eastAsiaTheme="majorEastAsia" w:cs="Arial"/>
      <w:b/>
      <w:bCs w:val="0"/>
      <w:caps/>
      <w:sz w:val="20"/>
      <w:szCs w:val="28"/>
      <w:lang w:val="en-CA"/>
    </w:rPr>
  </w:style>
  <w:style w:type="paragraph" w:customStyle="1" w:styleId="S3Heading1">
    <w:name w:val="S3.Heading 1"/>
    <w:basedOn w:val="Normal"/>
    <w:link w:val="S3Heading1Char"/>
    <w:rsid w:val="00CF6C5F"/>
    <w:pPr>
      <w:numPr>
        <w:numId w:val="15"/>
      </w:numPr>
      <w:spacing w:after="240"/>
      <w:jc w:val="both"/>
      <w:outlineLvl w:val="0"/>
    </w:pPr>
    <w:rPr>
      <w:rFonts w:cs="Arial"/>
      <w:szCs w:val="20"/>
      <w:lang w:eastAsia="en-CA"/>
    </w:rPr>
  </w:style>
  <w:style w:type="character" w:customStyle="1" w:styleId="S3Heading1Char">
    <w:name w:val="S3.Heading 1 Char"/>
    <w:basedOn w:val="DefaultParagraphFont"/>
    <w:link w:val="S3Heading1"/>
    <w:rsid w:val="00CF6C5F"/>
    <w:rPr>
      <w:rFonts w:cs="Arial"/>
      <w:sz w:val="20"/>
      <w:szCs w:val="20"/>
      <w:lang w:val="en-CA" w:eastAsia="en-CA"/>
    </w:rPr>
  </w:style>
  <w:style w:type="paragraph" w:customStyle="1" w:styleId="S3Heading2">
    <w:name w:val="S3.Heading 2"/>
    <w:basedOn w:val="Normal"/>
    <w:link w:val="S3Heading2Char"/>
    <w:rsid w:val="00CF6C5F"/>
    <w:pPr>
      <w:numPr>
        <w:ilvl w:val="1"/>
        <w:numId w:val="15"/>
      </w:numPr>
      <w:spacing w:after="240"/>
      <w:jc w:val="both"/>
      <w:outlineLvl w:val="1"/>
    </w:pPr>
    <w:rPr>
      <w:rFonts w:cs="Arial"/>
      <w:szCs w:val="20"/>
      <w:lang w:eastAsia="en-CA"/>
    </w:rPr>
  </w:style>
  <w:style w:type="character" w:customStyle="1" w:styleId="S3Heading2Char">
    <w:name w:val="S3.Heading 2 Char"/>
    <w:basedOn w:val="DefaultParagraphFont"/>
    <w:link w:val="S3Heading2"/>
    <w:rsid w:val="00CF6C5F"/>
    <w:rPr>
      <w:rFonts w:cs="Arial"/>
      <w:sz w:val="20"/>
      <w:szCs w:val="20"/>
      <w:lang w:val="en-CA" w:eastAsia="en-CA"/>
    </w:rPr>
  </w:style>
  <w:style w:type="paragraph" w:customStyle="1" w:styleId="S3Heading3">
    <w:name w:val="S3.Heading 3"/>
    <w:basedOn w:val="Normal"/>
    <w:link w:val="S3Heading3Char"/>
    <w:rsid w:val="00CF6C5F"/>
    <w:pPr>
      <w:numPr>
        <w:ilvl w:val="2"/>
        <w:numId w:val="15"/>
      </w:numPr>
      <w:spacing w:after="240"/>
      <w:outlineLvl w:val="2"/>
    </w:pPr>
    <w:rPr>
      <w:rFonts w:cs="Arial"/>
      <w:szCs w:val="20"/>
      <w:lang w:eastAsia="en-CA"/>
    </w:rPr>
  </w:style>
  <w:style w:type="character" w:customStyle="1" w:styleId="S3Heading3Char">
    <w:name w:val="S3.Heading 3 Char"/>
    <w:basedOn w:val="DefaultParagraphFont"/>
    <w:link w:val="S3Heading3"/>
    <w:rsid w:val="00CF6C5F"/>
    <w:rPr>
      <w:rFonts w:cs="Arial"/>
      <w:sz w:val="20"/>
      <w:szCs w:val="20"/>
      <w:lang w:val="en-CA" w:eastAsia="en-CA"/>
    </w:rPr>
  </w:style>
  <w:style w:type="paragraph" w:customStyle="1" w:styleId="S3Heading4">
    <w:name w:val="S3.Heading 4"/>
    <w:basedOn w:val="Normal"/>
    <w:link w:val="S3Heading4Char"/>
    <w:rsid w:val="00CF6C5F"/>
    <w:pPr>
      <w:numPr>
        <w:ilvl w:val="3"/>
        <w:numId w:val="15"/>
      </w:numPr>
      <w:spacing w:after="240"/>
      <w:outlineLvl w:val="3"/>
    </w:pPr>
    <w:rPr>
      <w:rFonts w:cs="Arial"/>
      <w:szCs w:val="20"/>
      <w:lang w:eastAsia="en-CA"/>
    </w:rPr>
  </w:style>
  <w:style w:type="character" w:customStyle="1" w:styleId="S3Heading4Char">
    <w:name w:val="S3.Heading 4 Char"/>
    <w:basedOn w:val="DefaultParagraphFont"/>
    <w:link w:val="S3Heading4"/>
    <w:rsid w:val="00CF6C5F"/>
    <w:rPr>
      <w:rFonts w:cs="Arial"/>
      <w:sz w:val="20"/>
      <w:szCs w:val="20"/>
      <w:lang w:val="en-CA" w:eastAsia="en-CA"/>
    </w:rPr>
  </w:style>
  <w:style w:type="paragraph" w:customStyle="1" w:styleId="S3Heading5">
    <w:name w:val="S3.Heading 5"/>
    <w:basedOn w:val="Normal"/>
    <w:link w:val="S3Heading5Char"/>
    <w:rsid w:val="00CF6C5F"/>
    <w:pPr>
      <w:numPr>
        <w:ilvl w:val="4"/>
        <w:numId w:val="15"/>
      </w:numPr>
      <w:spacing w:after="240"/>
      <w:outlineLvl w:val="4"/>
    </w:pPr>
    <w:rPr>
      <w:rFonts w:cs="Arial"/>
      <w:szCs w:val="20"/>
      <w:lang w:eastAsia="en-CA"/>
    </w:rPr>
  </w:style>
  <w:style w:type="character" w:customStyle="1" w:styleId="S3Heading5Char">
    <w:name w:val="S3.Heading 5 Char"/>
    <w:basedOn w:val="DefaultParagraphFont"/>
    <w:link w:val="S3Heading5"/>
    <w:rsid w:val="00CF6C5F"/>
    <w:rPr>
      <w:rFonts w:cs="Arial"/>
      <w:sz w:val="20"/>
      <w:szCs w:val="20"/>
      <w:lang w:val="en-CA" w:eastAsia="en-CA"/>
    </w:rPr>
  </w:style>
  <w:style w:type="paragraph" w:customStyle="1" w:styleId="S3Heading6">
    <w:name w:val="S3.Heading 6"/>
    <w:basedOn w:val="Normal"/>
    <w:link w:val="S3Heading6Char"/>
    <w:rsid w:val="00CF6C5F"/>
    <w:pPr>
      <w:numPr>
        <w:ilvl w:val="5"/>
        <w:numId w:val="15"/>
      </w:numPr>
      <w:spacing w:after="240"/>
      <w:outlineLvl w:val="5"/>
    </w:pPr>
    <w:rPr>
      <w:rFonts w:cs="Arial"/>
      <w:szCs w:val="20"/>
      <w:lang w:eastAsia="en-CA"/>
    </w:rPr>
  </w:style>
  <w:style w:type="character" w:customStyle="1" w:styleId="S3Heading6Char">
    <w:name w:val="S3.Heading 6 Char"/>
    <w:basedOn w:val="DefaultParagraphFont"/>
    <w:link w:val="S3Heading6"/>
    <w:rsid w:val="00CF6C5F"/>
    <w:rPr>
      <w:rFonts w:cs="Arial"/>
      <w:sz w:val="20"/>
      <w:szCs w:val="20"/>
      <w:lang w:val="en-CA" w:eastAsia="en-CA"/>
    </w:rPr>
  </w:style>
  <w:style w:type="paragraph" w:customStyle="1" w:styleId="S3Heading7">
    <w:name w:val="S3.Heading 7"/>
    <w:basedOn w:val="Normal"/>
    <w:link w:val="S3Heading7Char"/>
    <w:rsid w:val="00CF6C5F"/>
    <w:pPr>
      <w:numPr>
        <w:ilvl w:val="6"/>
        <w:numId w:val="15"/>
      </w:numPr>
      <w:spacing w:after="240"/>
      <w:outlineLvl w:val="6"/>
    </w:pPr>
    <w:rPr>
      <w:rFonts w:cs="Arial"/>
      <w:szCs w:val="20"/>
      <w:lang w:eastAsia="en-CA"/>
    </w:rPr>
  </w:style>
  <w:style w:type="character" w:customStyle="1" w:styleId="S3Heading7Char">
    <w:name w:val="S3.Heading 7 Char"/>
    <w:basedOn w:val="DefaultParagraphFont"/>
    <w:link w:val="S3Heading7"/>
    <w:rsid w:val="00CF6C5F"/>
    <w:rPr>
      <w:rFonts w:cs="Arial"/>
      <w:sz w:val="20"/>
      <w:szCs w:val="20"/>
      <w:lang w:val="en-CA" w:eastAsia="en-CA"/>
    </w:rPr>
  </w:style>
  <w:style w:type="paragraph" w:customStyle="1" w:styleId="S3Heading8">
    <w:name w:val="S3.Heading 8"/>
    <w:basedOn w:val="Normal"/>
    <w:next w:val="MTBody"/>
    <w:link w:val="S3Heading8Char"/>
    <w:rsid w:val="00CF6C5F"/>
    <w:pPr>
      <w:keepNext/>
      <w:numPr>
        <w:ilvl w:val="7"/>
        <w:numId w:val="15"/>
      </w:numPr>
      <w:spacing w:after="240"/>
      <w:jc w:val="center"/>
      <w:outlineLvl w:val="7"/>
    </w:pPr>
    <w:rPr>
      <w:rFonts w:cs="Arial"/>
      <w:b/>
      <w:caps/>
      <w:szCs w:val="20"/>
      <w:lang w:eastAsia="en-CA"/>
    </w:rPr>
  </w:style>
  <w:style w:type="character" w:customStyle="1" w:styleId="S3Heading8Char">
    <w:name w:val="S3.Heading 8 Char"/>
    <w:basedOn w:val="DefaultParagraphFont"/>
    <w:link w:val="S3Heading8"/>
    <w:rsid w:val="00CF6C5F"/>
    <w:rPr>
      <w:rFonts w:cs="Arial"/>
      <w:b/>
      <w:caps/>
      <w:sz w:val="20"/>
      <w:szCs w:val="20"/>
      <w:lang w:val="en-CA" w:eastAsia="en-CA"/>
    </w:rPr>
  </w:style>
  <w:style w:type="paragraph" w:customStyle="1" w:styleId="S3Heading9">
    <w:name w:val="S3.Heading 9"/>
    <w:basedOn w:val="Normal"/>
    <w:next w:val="MTBody"/>
    <w:link w:val="S3Heading9Char"/>
    <w:rsid w:val="00CF6C5F"/>
    <w:pPr>
      <w:keepNext/>
      <w:numPr>
        <w:ilvl w:val="8"/>
        <w:numId w:val="15"/>
      </w:numPr>
      <w:spacing w:after="240"/>
      <w:jc w:val="center"/>
      <w:outlineLvl w:val="8"/>
    </w:pPr>
    <w:rPr>
      <w:rFonts w:cs="Arial"/>
      <w:b/>
      <w:caps/>
      <w:szCs w:val="20"/>
      <w:lang w:eastAsia="en-CA"/>
    </w:rPr>
  </w:style>
  <w:style w:type="character" w:customStyle="1" w:styleId="S3Heading9Char">
    <w:name w:val="S3.Heading 9 Char"/>
    <w:basedOn w:val="DefaultParagraphFont"/>
    <w:link w:val="S3Heading9"/>
    <w:rsid w:val="00CF6C5F"/>
    <w:rPr>
      <w:rFonts w:cs="Arial"/>
      <w:b/>
      <w:caps/>
      <w:sz w:val="20"/>
      <w:szCs w:val="20"/>
      <w:lang w:val="en-CA" w:eastAsia="en-CA"/>
    </w:rPr>
  </w:style>
  <w:style w:type="paragraph" w:customStyle="1" w:styleId="MTBodyLeadin">
    <w:name w:val="MTBodyLeadin"/>
    <w:basedOn w:val="Normal"/>
    <w:qFormat/>
    <w:rsid w:val="008A46E3"/>
    <w:pPr>
      <w:spacing w:before="480" w:after="240"/>
      <w:jc w:val="both"/>
    </w:pPr>
  </w:style>
  <w:style w:type="paragraph" w:customStyle="1" w:styleId="MTBodyHangingIndent5">
    <w:name w:val="MTBodyHanging Indent .5&quot;"/>
    <w:basedOn w:val="MTBodyHangingIndent11"/>
    <w:qFormat/>
    <w:rsid w:val="00E324FB"/>
    <w:pPr>
      <w:ind w:left="1440"/>
    </w:pPr>
  </w:style>
  <w:style w:type="paragraph" w:styleId="Revision">
    <w:name w:val="Revision"/>
    <w:hidden/>
    <w:uiPriority w:val="99"/>
    <w:semiHidden/>
    <w:rsid w:val="00054E63"/>
    <w:rPr>
      <w:sz w:val="20"/>
      <w:lang w:val="en-CA"/>
    </w:rPr>
  </w:style>
  <w:style w:type="paragraph" w:customStyle="1" w:styleId="OHHpara">
    <w:name w:val="OHHpara"/>
    <w:aliases w:val="MTPlain,P"/>
    <w:basedOn w:val="Normal"/>
    <w:link w:val="OHHparaCar"/>
    <w:rsid w:val="00646258"/>
    <w:pPr>
      <w:spacing w:after="240"/>
      <w:jc w:val="both"/>
    </w:pPr>
    <w:rPr>
      <w:rFonts w:ascii="Times New Roman" w:eastAsia="Times New Roman" w:hAnsi="Times New Roman" w:cs="Times New Roman"/>
      <w:sz w:val="22"/>
      <w:szCs w:val="20"/>
    </w:rPr>
  </w:style>
  <w:style w:type="character" w:customStyle="1" w:styleId="Prompt">
    <w:name w:val="Prompt"/>
    <w:aliases w:val="PR,pt"/>
    <w:basedOn w:val="DefaultParagraphFont"/>
    <w:rsid w:val="00646258"/>
    <w:rPr>
      <w:color w:val="auto"/>
    </w:rPr>
  </w:style>
  <w:style w:type="paragraph" w:customStyle="1" w:styleId="ArticleL1">
    <w:name w:val="Article_L1"/>
    <w:basedOn w:val="Normal"/>
    <w:next w:val="ArticleL2"/>
    <w:rsid w:val="00646258"/>
    <w:pPr>
      <w:keepNext/>
      <w:numPr>
        <w:numId w:val="18"/>
      </w:numPr>
      <w:spacing w:after="240"/>
      <w:jc w:val="both"/>
      <w:outlineLvl w:val="0"/>
    </w:pPr>
    <w:rPr>
      <w:rFonts w:ascii="Times New Roman" w:eastAsia="Times New Roman" w:hAnsi="Times New Roman" w:cs="Times New Roman"/>
      <w:b/>
      <w:caps/>
      <w:sz w:val="24"/>
      <w:szCs w:val="20"/>
    </w:rPr>
  </w:style>
  <w:style w:type="paragraph" w:customStyle="1" w:styleId="ArticleL2">
    <w:name w:val="Article_L2"/>
    <w:basedOn w:val="ArticleL1"/>
    <w:next w:val="OHHpara"/>
    <w:link w:val="ArticleL2Char"/>
    <w:rsid w:val="00646258"/>
    <w:pPr>
      <w:numPr>
        <w:ilvl w:val="1"/>
      </w:numPr>
      <w:outlineLvl w:val="1"/>
    </w:pPr>
    <w:rPr>
      <w:b w:val="0"/>
      <w:caps w:val="0"/>
      <w:sz w:val="22"/>
    </w:rPr>
  </w:style>
  <w:style w:type="paragraph" w:customStyle="1" w:styleId="ArticleL3">
    <w:name w:val="Article_L3"/>
    <w:basedOn w:val="ArticleL2"/>
    <w:link w:val="ArticleL3Char"/>
    <w:rsid w:val="00646258"/>
    <w:pPr>
      <w:keepNext w:val="0"/>
      <w:numPr>
        <w:ilvl w:val="2"/>
      </w:numPr>
      <w:outlineLvl w:val="2"/>
    </w:pPr>
  </w:style>
  <w:style w:type="paragraph" w:customStyle="1" w:styleId="ArticleL4">
    <w:name w:val="Article_L4"/>
    <w:basedOn w:val="ArticleL3"/>
    <w:rsid w:val="00646258"/>
    <w:pPr>
      <w:numPr>
        <w:ilvl w:val="3"/>
      </w:numPr>
      <w:tabs>
        <w:tab w:val="clear" w:pos="2160"/>
        <w:tab w:val="num" w:pos="360"/>
      </w:tabs>
      <w:ind w:left="360" w:hanging="360"/>
      <w:outlineLvl w:val="3"/>
    </w:pPr>
  </w:style>
  <w:style w:type="paragraph" w:customStyle="1" w:styleId="ArticleL5">
    <w:name w:val="Article_L5"/>
    <w:basedOn w:val="ArticleL4"/>
    <w:rsid w:val="00646258"/>
    <w:pPr>
      <w:numPr>
        <w:ilvl w:val="4"/>
      </w:numPr>
      <w:tabs>
        <w:tab w:val="clear" w:pos="2880"/>
        <w:tab w:val="num" w:pos="360"/>
      </w:tabs>
      <w:ind w:left="360" w:hanging="360"/>
      <w:outlineLvl w:val="4"/>
    </w:pPr>
  </w:style>
  <w:style w:type="paragraph" w:customStyle="1" w:styleId="ArticleL6">
    <w:name w:val="Article_L6"/>
    <w:basedOn w:val="ArticleL5"/>
    <w:rsid w:val="00646258"/>
    <w:pPr>
      <w:numPr>
        <w:ilvl w:val="5"/>
      </w:numPr>
      <w:tabs>
        <w:tab w:val="clear" w:pos="3600"/>
        <w:tab w:val="num" w:pos="360"/>
      </w:tabs>
      <w:ind w:left="360" w:hanging="360"/>
      <w:outlineLvl w:val="5"/>
    </w:pPr>
  </w:style>
  <w:style w:type="paragraph" w:customStyle="1" w:styleId="ArticleL7">
    <w:name w:val="Article_L7"/>
    <w:basedOn w:val="ArticleL6"/>
    <w:rsid w:val="00646258"/>
    <w:pPr>
      <w:numPr>
        <w:ilvl w:val="6"/>
      </w:numPr>
      <w:tabs>
        <w:tab w:val="clear" w:pos="4320"/>
        <w:tab w:val="num" w:pos="360"/>
      </w:tabs>
      <w:ind w:left="360" w:hanging="360"/>
      <w:outlineLvl w:val="6"/>
    </w:pPr>
  </w:style>
  <w:style w:type="paragraph" w:customStyle="1" w:styleId="ArticleL8">
    <w:name w:val="Article_L8"/>
    <w:basedOn w:val="ArticleL7"/>
    <w:rsid w:val="00646258"/>
    <w:pPr>
      <w:numPr>
        <w:ilvl w:val="7"/>
      </w:numPr>
      <w:tabs>
        <w:tab w:val="clear" w:pos="5040"/>
        <w:tab w:val="num" w:pos="360"/>
      </w:tabs>
      <w:ind w:left="360" w:hanging="360"/>
      <w:outlineLvl w:val="7"/>
    </w:pPr>
  </w:style>
  <w:style w:type="paragraph" w:customStyle="1" w:styleId="ArticleL9">
    <w:name w:val="Article_L9"/>
    <w:basedOn w:val="ArticleL8"/>
    <w:rsid w:val="00646258"/>
    <w:pPr>
      <w:numPr>
        <w:ilvl w:val="8"/>
      </w:numPr>
      <w:tabs>
        <w:tab w:val="clear" w:pos="5760"/>
        <w:tab w:val="num" w:pos="360"/>
      </w:tabs>
      <w:ind w:left="360" w:hanging="360"/>
      <w:outlineLvl w:val="8"/>
    </w:pPr>
  </w:style>
  <w:style w:type="character" w:customStyle="1" w:styleId="ArticleL2Char">
    <w:name w:val="Article_L2 Char"/>
    <w:basedOn w:val="DefaultParagraphFont"/>
    <w:link w:val="ArticleL2"/>
    <w:rsid w:val="00646258"/>
    <w:rPr>
      <w:rFonts w:ascii="Times New Roman" w:eastAsia="Times New Roman" w:hAnsi="Times New Roman" w:cs="Times New Roman"/>
      <w:szCs w:val="20"/>
      <w:lang w:val="en-CA"/>
    </w:rPr>
  </w:style>
  <w:style w:type="character" w:customStyle="1" w:styleId="ArticleL3Char">
    <w:name w:val="Article_L3 Char"/>
    <w:basedOn w:val="DefaultParagraphFont"/>
    <w:link w:val="ArticleL3"/>
    <w:rsid w:val="00646258"/>
    <w:rPr>
      <w:rFonts w:ascii="Times New Roman" w:eastAsia="Times New Roman" w:hAnsi="Times New Roman" w:cs="Times New Roman"/>
      <w:szCs w:val="20"/>
      <w:lang w:val="en-CA"/>
    </w:rPr>
  </w:style>
  <w:style w:type="character" w:customStyle="1" w:styleId="OHHparaCar">
    <w:name w:val="OHHpara Car"/>
    <w:aliases w:val="MTPlain Car,P Car"/>
    <w:basedOn w:val="DefaultParagraphFont"/>
    <w:link w:val="OHHpara"/>
    <w:rsid w:val="00646258"/>
    <w:rPr>
      <w:rFonts w:ascii="Times New Roman" w:eastAsia="Times New Roman" w:hAnsi="Times New Roman" w:cs="Times New Roman"/>
      <w:szCs w:val="20"/>
      <w:lang w:val="en-CA"/>
    </w:rPr>
  </w:style>
  <w:style w:type="paragraph" w:customStyle="1" w:styleId="MTLGLL1">
    <w:name w:val="MT LGL L1"/>
    <w:basedOn w:val="Normal"/>
    <w:rsid w:val="00076570"/>
    <w:pPr>
      <w:keepNext/>
      <w:numPr>
        <w:numId w:val="20"/>
      </w:numPr>
      <w:spacing w:before="120" w:after="240"/>
      <w:jc w:val="both"/>
      <w:outlineLvl w:val="0"/>
    </w:pPr>
    <w:rPr>
      <w:rFonts w:eastAsia="Times New Roman" w:cs="Times New Roman"/>
      <w:b/>
      <w:caps/>
      <w:snapToGrid w:val="0"/>
      <w:szCs w:val="24"/>
      <w:lang w:val="en-US"/>
    </w:rPr>
  </w:style>
  <w:style w:type="paragraph" w:customStyle="1" w:styleId="MTLGLL2">
    <w:name w:val="MT LGL L2"/>
    <w:basedOn w:val="Normal"/>
    <w:rsid w:val="00076570"/>
    <w:pPr>
      <w:keepNext/>
      <w:numPr>
        <w:ilvl w:val="1"/>
        <w:numId w:val="20"/>
      </w:numPr>
      <w:spacing w:after="240"/>
      <w:jc w:val="both"/>
      <w:outlineLvl w:val="1"/>
    </w:pPr>
    <w:rPr>
      <w:rFonts w:eastAsia="Times New Roman" w:cs="Times New Roman"/>
      <w:b/>
      <w:snapToGrid w:val="0"/>
      <w:szCs w:val="24"/>
      <w:lang w:val="en-US"/>
    </w:rPr>
  </w:style>
  <w:style w:type="paragraph" w:customStyle="1" w:styleId="MTLGLL3">
    <w:name w:val="MT LGL L3"/>
    <w:basedOn w:val="Normal"/>
    <w:rsid w:val="00076570"/>
    <w:pPr>
      <w:numPr>
        <w:ilvl w:val="2"/>
        <w:numId w:val="20"/>
      </w:numPr>
      <w:tabs>
        <w:tab w:val="clear" w:pos="2250"/>
        <w:tab w:val="num" w:pos="1710"/>
      </w:tabs>
      <w:spacing w:after="240"/>
      <w:ind w:left="1710"/>
      <w:jc w:val="both"/>
    </w:pPr>
    <w:rPr>
      <w:rFonts w:eastAsia="Times New Roman" w:cs="Times New Roman"/>
      <w:snapToGrid w:val="0"/>
      <w:szCs w:val="24"/>
      <w:lang w:val="en-US"/>
    </w:rPr>
  </w:style>
  <w:style w:type="paragraph" w:customStyle="1" w:styleId="MTLGLL4">
    <w:name w:val="MT LGL L4"/>
    <w:basedOn w:val="Normal"/>
    <w:rsid w:val="00076570"/>
    <w:pPr>
      <w:numPr>
        <w:ilvl w:val="3"/>
        <w:numId w:val="20"/>
      </w:numPr>
      <w:spacing w:after="240"/>
      <w:jc w:val="both"/>
    </w:pPr>
    <w:rPr>
      <w:rFonts w:eastAsia="Times New Roman" w:cs="Times New Roman"/>
      <w:snapToGrid w:val="0"/>
      <w:szCs w:val="24"/>
      <w:lang w:val="en-US"/>
    </w:rPr>
  </w:style>
  <w:style w:type="paragraph" w:customStyle="1" w:styleId="MTLGLL5">
    <w:name w:val="MT LGL L5"/>
    <w:basedOn w:val="Normal"/>
    <w:rsid w:val="00076570"/>
    <w:pPr>
      <w:numPr>
        <w:ilvl w:val="4"/>
        <w:numId w:val="20"/>
      </w:numPr>
      <w:spacing w:after="240"/>
      <w:jc w:val="both"/>
    </w:pPr>
    <w:rPr>
      <w:rFonts w:eastAsia="Times New Roman" w:cs="Times New Roman"/>
      <w:snapToGrid w:val="0"/>
      <w:szCs w:val="24"/>
      <w:lang w:val="en-US"/>
    </w:rPr>
  </w:style>
  <w:style w:type="paragraph" w:customStyle="1" w:styleId="MTLGLL6">
    <w:name w:val="MT LGL L6"/>
    <w:basedOn w:val="Normal"/>
    <w:rsid w:val="00076570"/>
    <w:pPr>
      <w:numPr>
        <w:ilvl w:val="5"/>
        <w:numId w:val="20"/>
      </w:numPr>
      <w:spacing w:after="240"/>
      <w:jc w:val="both"/>
    </w:pPr>
    <w:rPr>
      <w:rFonts w:eastAsia="Times New Roman" w:cs="Times New Roman"/>
      <w:snapToGrid w:val="0"/>
      <w:szCs w:val="24"/>
      <w:lang w:val="en-US"/>
    </w:rPr>
  </w:style>
  <w:style w:type="paragraph" w:customStyle="1" w:styleId="MTLGLL7">
    <w:name w:val="MT LGL L7"/>
    <w:basedOn w:val="Normal"/>
    <w:rsid w:val="00076570"/>
    <w:pPr>
      <w:numPr>
        <w:ilvl w:val="6"/>
        <w:numId w:val="20"/>
      </w:numPr>
      <w:spacing w:after="240"/>
      <w:jc w:val="both"/>
    </w:pPr>
    <w:rPr>
      <w:rFonts w:eastAsia="Times New Roman" w:cs="Times New Roman"/>
      <w:snapToGrid w:val="0"/>
      <w:szCs w:val="24"/>
      <w:lang w:val="en-US"/>
    </w:rPr>
  </w:style>
  <w:style w:type="paragraph" w:customStyle="1" w:styleId="MTLGLL8">
    <w:name w:val="MT LGL L8"/>
    <w:basedOn w:val="Normal"/>
    <w:rsid w:val="00076570"/>
    <w:pPr>
      <w:numPr>
        <w:ilvl w:val="7"/>
        <w:numId w:val="20"/>
      </w:numPr>
      <w:spacing w:after="240"/>
      <w:jc w:val="both"/>
    </w:pPr>
    <w:rPr>
      <w:rFonts w:eastAsia="Times New Roman" w:cs="Times New Roman"/>
      <w:snapToGrid w:val="0"/>
      <w:szCs w:val="24"/>
      <w:lang w:val="en-US"/>
    </w:rPr>
  </w:style>
  <w:style w:type="paragraph" w:customStyle="1" w:styleId="MTLGLL9">
    <w:name w:val="MT LGL L9"/>
    <w:basedOn w:val="Normal"/>
    <w:rsid w:val="00076570"/>
    <w:pPr>
      <w:numPr>
        <w:ilvl w:val="8"/>
        <w:numId w:val="20"/>
      </w:numPr>
      <w:spacing w:after="240"/>
      <w:jc w:val="both"/>
    </w:pPr>
    <w:rPr>
      <w:rFonts w:eastAsia="Times New Roman" w:cs="Times New Roman"/>
      <w:snapToGrid w:val="0"/>
      <w:szCs w:val="24"/>
      <w:lang w:val="en-US"/>
    </w:rPr>
  </w:style>
  <w:style w:type="paragraph" w:customStyle="1" w:styleId="CharChar">
    <w:name w:val="Char Char"/>
    <w:basedOn w:val="Normal"/>
    <w:rsid w:val="00076570"/>
    <w:pPr>
      <w:spacing w:after="240"/>
      <w:ind w:left="1440"/>
      <w:jc w:val="both"/>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5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ystems\Samples\MTB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 M T D O C S ! 6 1 5 0 0 3 5 0 . 6 < / d o c u m e n t i d >  
     < s e n d e r i d > M U B A R I K K H A N < / s e n d e r i d >  
     < s e n d e r e m a i l > M U B A R I K K H A N @ M C C A R T H Y . C A < / s e n d e r e m a i l >  
     < l a s t m o d i f i e d > 2 0 2 5 - 1 0 - 2 0 T 1 5 : 0 1 : 0 0 . 0 0 0 0 0 0 0 - 0 4 : 0 0 < / l a s t m o d i f i e d >  
     < d a t a b a s e > M T D O C S 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DDEE-6664-438E-B8EB-6CF61B907E2E}">
  <ds:schemaRefs>
    <ds:schemaRef ds:uri="http://www.imanage.com/work/xmlschema"/>
  </ds:schemaRefs>
</ds:datastoreItem>
</file>

<file path=customXml/itemProps2.xml><?xml version="1.0" encoding="utf-8"?>
<ds:datastoreItem xmlns:ds="http://schemas.openxmlformats.org/officeDocument/2006/customXml" ds:itemID="{2E9D5A40-2009-423E-81D2-C4E41B34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MTBL.dotx</Template>
  <TotalTime>29</TotalTime>
  <Pages>50</Pages>
  <Words>19550</Words>
  <Characters>103126</Characters>
  <Application>Microsoft Office Word</Application>
  <DocSecurity>0</DocSecurity>
  <Lines>859</Lines>
  <Paragraphs>244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Viviane Clem Da Conceicao</cp:lastModifiedBy>
  <cp:revision>5</cp:revision>
  <cp:lastPrinted>2025-09-10T19:49:00Z</cp:lastPrinted>
  <dcterms:created xsi:type="dcterms:W3CDTF">2025-11-19T21:09:00Z</dcterms:created>
  <dcterms:modified xsi:type="dcterms:W3CDTF">2026-01-19T19:15:00Z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y fmtid="{D5CDD505-2E9C-101B-9397-08002B2CF9AE}" pid="3" name="DocID">
    <vt:lpwstr>223658/603975_x000b_MT MTDOCS 61500350v1</vt:lpwstr>
  </property>
  <property fmtid="{D5CDD505-2E9C-101B-9397-08002B2CF9AE}" pid="4" name="eDOCS AutoSave">
    <vt:lpwstr>20181106084950734</vt:lpwstr>
  </property>
  <property fmtid="{D5CDD505-2E9C-101B-9397-08002B2CF9AE}" pid="5" name="IsiManageWork">
    <vt:lpwstr>True</vt:lpwstr>
  </property>
  <property fmtid="{D5CDD505-2E9C-101B-9397-08002B2CF9AE}" pid="6" name="EditTime">
    <vt:lpwstr/>
  </property>
  <property fmtid="{D5CDD505-2E9C-101B-9397-08002B2CF9AE}" pid="7" name="EditDate">
    <vt:lpwstr>9/18/2025 3:02:19 PM</vt:lpwstr>
  </property>
  <property fmtid="{D5CDD505-2E9C-101B-9397-08002B2CF9AE}" pid="8" name="InUseBy">
    <vt:lpwstr>MUBARIKKHAN</vt:lpwstr>
  </property>
  <property fmtid="{D5CDD505-2E9C-101B-9397-08002B2CF9AE}" pid="9" name="AuthorName">
    <vt:lpwstr>MUBARIKKHAN</vt:lpwstr>
  </property>
  <property fmtid="{D5CDD505-2E9C-101B-9397-08002B2CF9AE}" pid="10" name="TypistName">
    <vt:lpwstr>MUBARIKKHAN</vt:lpwstr>
  </property>
  <property fmtid="{D5CDD505-2E9C-101B-9397-08002B2CF9AE}" pid="11" name="DatabaseName">
    <vt:lpwstr>MTDOCS</vt:lpwstr>
  </property>
  <property fmtid="{D5CDD505-2E9C-101B-9397-08002B2CF9AE}" pid="12" name="MatterName">
    <vt:lpwstr>Supplementary Conditions</vt:lpwstr>
  </property>
  <property fmtid="{D5CDD505-2E9C-101B-9397-08002B2CF9AE}" pid="13" name="ClientName">
    <vt:lpwstr>Unity Health Toronto</vt:lpwstr>
  </property>
  <property fmtid="{D5CDD505-2E9C-101B-9397-08002B2CF9AE}" pid="14" name="MatterNumber">
    <vt:lpwstr>603975</vt:lpwstr>
  </property>
  <property fmtid="{D5CDD505-2E9C-101B-9397-08002B2CF9AE}" pid="15" name="ClientNumber">
    <vt:lpwstr>223658</vt:lpwstr>
  </property>
  <property fmtid="{D5CDD505-2E9C-101B-9397-08002B2CF9AE}" pid="16" name="DocumentVersion">
    <vt:lpwstr>6</vt:lpwstr>
  </property>
  <property fmtid="{D5CDD505-2E9C-101B-9397-08002B2CF9AE}" pid="17" name="DocumentNumber">
    <vt:lpwstr>61500350</vt:lpwstr>
  </property>
  <property fmtid="{D5CDD505-2E9C-101B-9397-08002B2CF9AE}" pid="18" name="WatermarkType">
    <vt:lpwstr/>
  </property>
  <property fmtid="{D5CDD505-2E9C-101B-9397-08002B2CF9AE}" pid="19" name="DocsID">
    <vt:lpwstr>1954082.10</vt:lpwstr>
  </property>
  <property fmtid="{D5CDD505-2E9C-101B-9397-08002B2CF9AE}" pid="20" name="DocIDAutoUpdate">
    <vt:lpwstr>LAST</vt:lpwstr>
  </property>
</Properties>
</file>